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об образовательной программе</w:t>
      </w:r>
      <w:r/>
    </w:p>
    <w:p>
      <w:pPr>
        <w:jc w:val="center"/>
        <w:spacing w:after="240"/>
      </w:pPr>
      <w:r>
        <w:rPr>
          <w:rFonts w:ascii="Times New Roman" w:hAnsi="Times New Roman" w:cs="Times New Roman"/>
          <w:b/>
          <w:sz w:val="28"/>
          <w:szCs w:val="28"/>
        </w:rPr>
        <w:t xml:space="preserve">«</w:t>
      </w:r>
      <w:r>
        <w:rPr>
          <w:rFonts w:ascii="Times New Roman" w:hAnsi="Times New Roman" w:cs="Times New Roman"/>
          <w:b/>
          <w:sz w:val="28"/>
          <w:szCs w:val="28"/>
        </w:rPr>
        <w:t xml:space="preserve">Олимпиадная подготовка </w:t>
      </w:r>
      <w:r>
        <w:rPr>
          <w:rFonts w:ascii="Times New Roman" w:hAnsi="Times New Roman" w:cs="Times New Roman"/>
          <w:b/>
          <w:sz w:val="28"/>
          <w:szCs w:val="28"/>
        </w:rPr>
        <w:t xml:space="preserve">по физике</w:t>
      </w:r>
      <w:r>
        <w:rPr>
          <w:rFonts w:ascii="Times New Roman" w:hAnsi="Times New Roman" w:cs="Times New Roman"/>
          <w:b/>
          <w:sz w:val="28"/>
          <w:szCs w:val="28"/>
        </w:rPr>
        <w:t xml:space="preserve">»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Общие положения</w:t>
      </w:r>
      <w:r/>
    </w:p>
    <w:p>
      <w:pPr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порядок организации и проведения образовательной программы «Проектная биология»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(далее – образовательная программа) </w:t>
      </w:r>
      <w:r>
        <w:rPr>
          <w:rFonts w:ascii="Times New Roman" w:hAnsi="Times New Roman" w:cs="Times New Roman"/>
          <w:sz w:val="24"/>
          <w:szCs w:val="24"/>
        </w:rPr>
        <w:t xml:space="preserve">Регионального центра </w:t>
      </w:r>
      <w:r>
        <w:rPr>
          <w:rFonts w:ascii="Times New Roman" w:hAnsi="Times New Roman" w:cs="Times New Roman"/>
          <w:sz w:val="24"/>
          <w:szCs w:val="24"/>
        </w:rPr>
        <w:t xml:space="preserve">выявления, поддержки и развития способностей и талантов детей и молодежи Новгородской области «Онфим</w:t>
      </w:r>
      <w:r>
        <w:rPr>
          <w:rFonts w:ascii="Times New Roman" w:hAnsi="Times New Roman" w:cs="Times New Roman"/>
          <w:sz w:val="24"/>
          <w:szCs w:val="24"/>
        </w:rPr>
        <w:t xml:space="preserve">» (далее – Региональный центр «Онфим», </w:t>
      </w:r>
      <w:r>
        <w:rPr>
          <w:rFonts w:ascii="Times New Roman" w:hAnsi="Times New Roman" w:cs="Times New Roman"/>
          <w:sz w:val="24"/>
          <w:szCs w:val="24"/>
        </w:rPr>
        <w:t xml:space="preserve">Региональный центр</w:t>
      </w:r>
      <w:r>
        <w:rPr>
          <w:rFonts w:ascii="Times New Roman" w:hAnsi="Times New Roman" w:cs="Times New Roman"/>
          <w:sz w:val="24"/>
          <w:szCs w:val="24"/>
        </w:rPr>
        <w:t xml:space="preserve">), методическое и финансовое обеспечение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программы.</w:t>
      </w:r>
      <w:r/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>
        <w:rPr>
          <w:rFonts w:ascii="Times New Roman" w:hAnsi="Times New Roman" w:cs="Times New Roman"/>
          <w:sz w:val="24"/>
          <w:szCs w:val="24"/>
        </w:rPr>
        <w:t xml:space="preserve">К участию в образовательной программе приглашаются </w:t>
      </w:r>
      <w:r>
        <w:rPr>
          <w:rFonts w:ascii="Times New Roman" w:hAnsi="Times New Roman" w:cs="Times New Roman"/>
          <w:sz w:val="24"/>
          <w:szCs w:val="24"/>
        </w:rPr>
        <w:t xml:space="preserve">учащиеся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7 – 9 </w:t>
      </w:r>
      <w:r>
        <w:rPr>
          <w:rFonts w:ascii="Times New Roman" w:hAnsi="Times New Roman" w:cs="Times New Roman"/>
          <w:sz w:val="24"/>
          <w:szCs w:val="24"/>
        </w:rPr>
        <w:t xml:space="preserve">классы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6 класс – при наличии высоких достижений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(по состоянию на 01.09.2023 года) </w:t>
      </w:r>
      <w:r>
        <w:rPr>
          <w:rFonts w:ascii="Times New Roman" w:hAnsi="Times New Roman" w:cs="Times New Roman"/>
          <w:sz w:val="24"/>
          <w:szCs w:val="24"/>
        </w:rPr>
        <w:t xml:space="preserve">общеобразовательных учреждений Новгородской области, зарегистрировавшие заявку на сайте </w:t>
      </w:r>
      <w:hyperlink r:id="rId9" w:tooltip="https://центронфим.рф/" w:history="1">
        <w:r>
          <w:rPr>
            <w:rStyle w:val="818"/>
            <w:rFonts w:ascii="Times New Roman" w:hAnsi="Times New Roman" w:cs="Times New Roman"/>
            <w:sz w:val="24"/>
            <w:szCs w:val="24"/>
          </w:rPr>
          <w:t xml:space="preserve">https://центронфим.рф/</w:t>
        </w:r>
      </w:hyperlink>
      <w:r>
        <w:t xml:space="preserve">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9"/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Программа реализуется в формате 15-ти дневной профильной интенсивной смены с круглосуточным пребыванием в Региональном центре «Онфим». Объем программы составляем 72 </w:t>
      </w:r>
      <w:r>
        <w:rPr>
          <w:rFonts w:ascii="Times New Roman" w:hAnsi="Times New Roman" w:cs="Times New Roman"/>
          <w:sz w:val="24"/>
          <w:szCs w:val="24"/>
        </w:rPr>
        <w:t xml:space="preserve">академических</w:t>
      </w:r>
      <w:r>
        <w:rPr>
          <w:rFonts w:ascii="Times New Roman" w:hAnsi="Times New Roman" w:cs="Times New Roman"/>
          <w:sz w:val="24"/>
          <w:szCs w:val="24"/>
        </w:rPr>
        <w:t xml:space="preserve"> часа.</w:t>
      </w:r>
      <w:r/>
    </w:p>
    <w:p>
      <w:pPr>
        <w:pStyle w:val="817"/>
        <w:contextualSpacing w:val="0"/>
        <w:ind w:left="0"/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>
        <w:rPr>
          <w:rFonts w:ascii="Times New Roman" w:hAnsi="Times New Roman" w:cs="Times New Roman"/>
          <w:sz w:val="24"/>
          <w:szCs w:val="24"/>
        </w:rPr>
        <w:t xml:space="preserve">Профильная смена «</w:t>
      </w:r>
      <w:r>
        <w:rPr>
          <w:rFonts w:ascii="Times New Roman" w:hAnsi="Times New Roman" w:cs="Times New Roman"/>
          <w:sz w:val="24"/>
          <w:szCs w:val="24"/>
        </w:rPr>
        <w:t xml:space="preserve">Олимпиадная подготовка по физике</w:t>
      </w:r>
      <w:r>
        <w:rPr>
          <w:rFonts w:ascii="Times New Roman" w:hAnsi="Times New Roman" w:cs="Times New Roman"/>
          <w:sz w:val="24"/>
          <w:szCs w:val="24"/>
        </w:rPr>
        <w:t xml:space="preserve">» проводится в </w:t>
      </w:r>
      <w:r>
        <w:rPr>
          <w:rFonts w:ascii="Times New Roman" w:hAnsi="Times New Roman" w:cs="Times New Roman"/>
          <w:sz w:val="24"/>
          <w:szCs w:val="24"/>
        </w:rPr>
        <w:t xml:space="preserve">Региональном центре «Онфим» в период с 14.</w:t>
      </w:r>
      <w:r>
        <w:rPr>
          <w:rFonts w:ascii="Times New Roman" w:hAnsi="Times New Roman" w:cs="Times New Roman"/>
          <w:sz w:val="24"/>
          <w:szCs w:val="24"/>
        </w:rPr>
        <w:t xml:space="preserve">09.2023 года по 28.09.2023 года.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contextualSpacing w:val="0"/>
        <w:ind w:left="0"/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 Персональный состав участников образов</w:t>
      </w:r>
      <w:r>
        <w:rPr>
          <w:rFonts w:ascii="Times New Roman" w:hAnsi="Times New Roman" w:cs="Times New Roman"/>
          <w:sz w:val="24"/>
          <w:szCs w:val="24"/>
        </w:rPr>
        <w:t xml:space="preserve">ательной программы утверждается руководителем образовательной программы Регионального центра «Онфим»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требований, изложенных в настоящем Положении, а также </w:t>
      </w:r>
      <w:r>
        <w:rPr>
          <w:rFonts w:ascii="Times New Roman" w:hAnsi="Times New Roman" w:cs="Times New Roman"/>
          <w:sz w:val="24"/>
          <w:szCs w:val="24"/>
        </w:rPr>
        <w:t xml:space="preserve">локальных нормативных актов Регионального центра. </w:t>
      </w:r>
      <w:r/>
    </w:p>
    <w:p>
      <w:pPr>
        <w:pStyle w:val="817"/>
        <w:contextualSpacing w:val="0"/>
        <w:ind w:left="0"/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Конкурсный отбор и преподавание учебных дисциплин в рамках образовательной программы осуществляется на русском языке.</w:t>
      </w:r>
      <w:r/>
    </w:p>
    <w:p>
      <w:pPr>
        <w:pStyle w:val="817"/>
        <w:contextualSpacing w:val="0"/>
        <w:ind w:left="0"/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Научно-методическое и кадровое сопровождение образовательной программы осуществляет</w:t>
      </w:r>
      <w:r>
        <w:rPr>
          <w:rFonts w:ascii="Times New Roman" w:hAnsi="Times New Roman" w:cs="Times New Roman"/>
          <w:sz w:val="24"/>
          <w:szCs w:val="24"/>
        </w:rPr>
        <w:t xml:space="preserve"> ГОАОУ «Гимназия № 3» Регионального центра </w:t>
      </w:r>
      <w:r>
        <w:rPr>
          <w:rFonts w:ascii="Times New Roman" w:hAnsi="Times New Roman" w:cs="Times New Roman"/>
          <w:sz w:val="24"/>
          <w:szCs w:val="24"/>
        </w:rPr>
        <w:t xml:space="preserve">выявления, поддержки и развития способностей и талантов детей и молодежи Новгородской области «Онфим»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pStyle w:val="817"/>
        <w:contextualSpacing w:val="0"/>
        <w:ind w:left="0"/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</w:t>
      </w:r>
      <w:r>
        <w:rPr>
          <w:rFonts w:ascii="Times New Roman" w:hAnsi="Times New Roman" w:cs="Times New Roman"/>
          <w:sz w:val="24"/>
          <w:szCs w:val="24"/>
        </w:rPr>
        <w:t xml:space="preserve">В связи с целостностью и содержательной логикой образовательной программы, интенсивным режимом занятий и объемом академической нагрузки, рассчитанной на весь период пребывания обучающихся в </w:t>
      </w:r>
      <w:r>
        <w:rPr>
          <w:rFonts w:ascii="Times New Roman" w:hAnsi="Times New Roman" w:cs="Times New Roman"/>
          <w:sz w:val="24"/>
          <w:szCs w:val="24"/>
        </w:rPr>
        <w:t xml:space="preserve">Региональном центре «Онфим»</w:t>
      </w:r>
      <w:r>
        <w:rPr>
          <w:rFonts w:ascii="Times New Roman" w:hAnsi="Times New Roman" w:cs="Times New Roman"/>
          <w:sz w:val="24"/>
          <w:szCs w:val="24"/>
        </w:rPr>
        <w:t xml:space="preserve">, не допускается участие </w:t>
      </w:r>
      <w:r>
        <w:rPr>
          <w:rFonts w:ascii="Times New Roman" w:hAnsi="Times New Roman" w:cs="Times New Roman"/>
          <w:sz w:val="24"/>
          <w:szCs w:val="24"/>
        </w:rPr>
        <w:t xml:space="preserve">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в отдельных мероприятиях или части профильной</w:t>
      </w:r>
      <w:r>
        <w:rPr>
          <w:rFonts w:ascii="Times New Roman" w:hAnsi="Times New Roman" w:cs="Times New Roman"/>
          <w:sz w:val="24"/>
          <w:szCs w:val="24"/>
        </w:rPr>
        <w:t xml:space="preserve"> интенсивной</w:t>
      </w:r>
      <w:r>
        <w:rPr>
          <w:rFonts w:ascii="Times New Roman" w:hAnsi="Times New Roman" w:cs="Times New Roman"/>
          <w:sz w:val="24"/>
          <w:szCs w:val="24"/>
        </w:rPr>
        <w:t xml:space="preserve"> смены: исключены заезды и выезды </w:t>
      </w:r>
      <w:r>
        <w:rPr>
          <w:rFonts w:ascii="Times New Roman" w:hAnsi="Times New Roman" w:cs="Times New Roman"/>
          <w:sz w:val="24"/>
          <w:szCs w:val="24"/>
        </w:rPr>
        <w:t xml:space="preserve">учащихся</w:t>
      </w:r>
      <w:r>
        <w:rPr>
          <w:rFonts w:ascii="Times New Roman" w:hAnsi="Times New Roman" w:cs="Times New Roman"/>
          <w:sz w:val="24"/>
          <w:szCs w:val="24"/>
        </w:rPr>
        <w:t xml:space="preserve"> вне сроков, установленных администрацией </w:t>
      </w:r>
      <w:r>
        <w:rPr>
          <w:rFonts w:ascii="Times New Roman" w:hAnsi="Times New Roman" w:cs="Times New Roman"/>
          <w:sz w:val="24"/>
          <w:szCs w:val="24"/>
        </w:rPr>
        <w:t xml:space="preserve">Регионального центра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pStyle w:val="817"/>
        <w:contextualSpacing w:val="0"/>
        <w:ind w:left="0"/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1.9. В случае обнаружения недостоверных сведений в заявке на образовательную программу (в 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ч. класса обучения), участник может быть исключён из конкурсного отбора.</w:t>
      </w:r>
      <w:r/>
    </w:p>
    <w:p>
      <w:pPr>
        <w:pStyle w:val="817"/>
        <w:contextualSpacing w:val="0"/>
        <w:ind w:left="0"/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1.10. Решением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Регионального центра «Онфим»</w:t>
      </w:r>
      <w:r>
        <w:rPr>
          <w:rFonts w:ascii="Times New Roman" w:hAnsi="Times New Roman" w:cs="Times New Roman"/>
          <w:sz w:val="24"/>
          <w:szCs w:val="24"/>
        </w:rPr>
        <w:t xml:space="preserve"> участник образовательной программы может быть отчислен с профильной смены в случае, если</w:t>
      </w:r>
      <w:r>
        <w:rPr>
          <w:rFonts w:ascii="Times New Roman" w:hAnsi="Times New Roman" w:cs="Times New Roman"/>
          <w:sz w:val="24"/>
          <w:szCs w:val="24"/>
        </w:rPr>
        <w:t xml:space="preserve"> он </w:t>
      </w:r>
      <w:r>
        <w:rPr>
          <w:rFonts w:ascii="Times New Roman" w:hAnsi="Times New Roman" w:cs="Times New Roman"/>
          <w:sz w:val="24"/>
          <w:szCs w:val="24"/>
        </w:rPr>
        <w:t xml:space="preserve">нарушил правила пребывания в </w:t>
      </w:r>
      <w:r>
        <w:rPr>
          <w:rFonts w:ascii="Times New Roman" w:hAnsi="Times New Roman" w:cs="Times New Roman"/>
          <w:sz w:val="24"/>
          <w:szCs w:val="24"/>
        </w:rPr>
        <w:t xml:space="preserve">Региональном центре</w:t>
      </w:r>
      <w:r>
        <w:rPr>
          <w:rFonts w:ascii="Times New Roman" w:hAnsi="Times New Roman" w:cs="Times New Roman"/>
          <w:sz w:val="24"/>
          <w:szCs w:val="24"/>
        </w:rPr>
        <w:t xml:space="preserve"> или тр</w:t>
      </w:r>
      <w:r>
        <w:rPr>
          <w:rFonts w:ascii="Times New Roman" w:hAnsi="Times New Roman" w:cs="Times New Roman"/>
          <w:sz w:val="24"/>
          <w:szCs w:val="24"/>
        </w:rPr>
        <w:t xml:space="preserve">ебования настоящего Положения.</w:t>
      </w:r>
      <w:r/>
    </w:p>
    <w:p>
      <w:pPr>
        <w:pStyle w:val="817"/>
        <w:contextualSpacing w:val="0"/>
        <w:ind w:left="0"/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contextualSpacing w:val="0"/>
        <w:ind w:left="0"/>
        <w:jc w:val="center"/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Цели и задачи образовательной программы</w:t>
      </w:r>
      <w:r/>
    </w:p>
    <w:p>
      <w:pPr>
        <w:pStyle w:val="817"/>
        <w:contextualSpacing w:val="0"/>
        <w:ind w:left="0"/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>
        <w:rPr>
          <w:rFonts w:ascii="Times New Roman" w:hAnsi="Times New Roman" w:cs="Times New Roman"/>
          <w:sz w:val="24"/>
          <w:szCs w:val="24"/>
        </w:rPr>
        <w:t xml:space="preserve">программы – </w:t>
      </w:r>
      <w:r>
        <w:rPr>
          <w:rFonts w:ascii="Times New Roman" w:hAnsi="Times New Roman" w:cs="Times New Roman"/>
          <w:sz w:val="24"/>
          <w:szCs w:val="24"/>
        </w:rPr>
        <w:t xml:space="preserve">с</w:t>
      </w:r>
      <w:r>
        <w:rPr>
          <w:rFonts w:ascii="Times New Roman" w:hAnsi="Times New Roman" w:cs="Times New Roman"/>
          <w:sz w:val="24"/>
          <w:szCs w:val="24"/>
        </w:rPr>
        <w:t xml:space="preserve">оздание условий для формирования естественнонаучного мировоззрения обучающихся, реализации их интеллектуального потенциала посредством организации поисково-исследовательской деятельности по физике, углубления знаний, расширения умений и навыков решения нес</w:t>
      </w:r>
      <w:r>
        <w:rPr>
          <w:rFonts w:ascii="Times New Roman" w:hAnsi="Times New Roman" w:cs="Times New Roman"/>
          <w:sz w:val="24"/>
          <w:szCs w:val="24"/>
        </w:rPr>
        <w:t xml:space="preserve">тандартных экспериментальных задач.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ind w:left="0"/>
        <w:jc w:val="both"/>
        <w:spacing w:after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2.2. Задачи 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/>
    </w:p>
    <w:p>
      <w:pPr>
        <w:pStyle w:val="817"/>
        <w:ind w:left="0"/>
        <w:jc w:val="both"/>
        <w:spacing w:after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обеспечить освоение фундаментальных знаний по физике, развитие естественнонаучной грамотности обучающихся;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7"/>
        <w:ind w:left="0"/>
        <w:jc w:val="both"/>
        <w:spacing w:after="0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- организовать возможность овладениями методами решения нетривиальных задач и упражнений;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/>
    </w:p>
    <w:p>
      <w:pPr>
        <w:pStyle w:val="817"/>
        <w:ind w:left="0"/>
        <w:jc w:val="both"/>
        <w:spacing w:after="0"/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- сформировать навыки грамотной работы в лаборатории с современным физико-техническом оснащением;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/>
    </w:p>
    <w:p>
      <w:pPr>
        <w:pStyle w:val="817"/>
        <w:ind w:left="0"/>
        <w:jc w:val="both"/>
        <w:spacing w:after="0"/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- создать условия функционирования образовательной среды, способствующей сохранению и развитию мотивации к изучению физики, развитию исследовательского подхода, включая способность определения цели, планирования, организации и оценки собственных достижений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;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/>
    </w:p>
    <w:p>
      <w:pPr>
        <w:pStyle w:val="817"/>
        <w:ind w:left="0"/>
        <w:jc w:val="both"/>
        <w:spacing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- обеспечить становление компонентов научного мировоззрения, формирование системных представлений об окружающем мире.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/>
    </w:p>
    <w:p>
      <w:pPr>
        <w:pStyle w:val="817"/>
        <w:ind w:left="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817"/>
        <w:contextualSpacing w:val="0"/>
        <w:ind w:left="0"/>
        <w:jc w:val="center"/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Порядок подачи заявки и отбора участников образовательной программы</w:t>
      </w:r>
      <w:r/>
    </w:p>
    <w:p>
      <w:pPr>
        <w:pStyle w:val="817"/>
        <w:contextualSpacing w:val="0"/>
        <w:ind w:left="0"/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Для участия в образовательной программе необходимо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/>
    </w:p>
    <w:p>
      <w:pPr>
        <w:pStyle w:val="817"/>
        <w:contextualSpacing w:val="0"/>
        <w:ind w:left="0"/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подать заявку </w:t>
      </w:r>
      <w:r>
        <w:rPr>
          <w:rFonts w:ascii="Times New Roman" w:hAnsi="Times New Roman" w:cs="Times New Roman"/>
          <w:sz w:val="24"/>
          <w:szCs w:val="24"/>
        </w:rPr>
        <w:t xml:space="preserve">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Регионального центра «Онфим» </w:t>
      </w:r>
      <w:hyperlink r:id="rId10" w:tooltip="https://центронфим.рф/" w:history="1">
        <w:r>
          <w:rPr>
            <w:rStyle w:val="818"/>
            <w:rFonts w:ascii="Times New Roman" w:hAnsi="Times New Roman" w:cs="Times New Roman"/>
            <w:sz w:val="24"/>
            <w:szCs w:val="24"/>
          </w:rPr>
          <w:t xml:space="preserve">https://центронфим.рф/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Обучающиеся, не подавшие заявку, к участию в образовате</w:t>
      </w:r>
      <w:r>
        <w:rPr>
          <w:rFonts w:ascii="Times New Roman" w:hAnsi="Times New Roman" w:cs="Times New Roman"/>
          <w:sz w:val="24"/>
          <w:szCs w:val="24"/>
        </w:rPr>
        <w:t xml:space="preserve">льной программе не допускаются;</w:t>
      </w:r>
      <w:r/>
    </w:p>
    <w:p>
      <w:pPr>
        <w:pStyle w:val="817"/>
        <w:contextualSpacing w:val="0"/>
        <w:ind w:left="0"/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выполнить вступительное задание от руководителя программы. </w:t>
      </w:r>
      <w:r/>
    </w:p>
    <w:p>
      <w:pPr>
        <w:pStyle w:val="817"/>
        <w:contextualSpacing w:val="0"/>
        <w:ind w:left="0"/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Оценка вступительного задания осуществляется по </w:t>
      </w:r>
      <w:r>
        <w:rPr>
          <w:rFonts w:ascii="Times New Roman" w:hAnsi="Times New Roman" w:cs="Times New Roman"/>
          <w:sz w:val="24"/>
          <w:szCs w:val="24"/>
        </w:rPr>
        <w:t xml:space="preserve">30-балльной шкале. Кандида</w:t>
      </w:r>
      <w:r>
        <w:rPr>
          <w:rFonts w:ascii="Times New Roman" w:hAnsi="Times New Roman" w:cs="Times New Roman"/>
          <w:sz w:val="24"/>
          <w:szCs w:val="24"/>
        </w:rPr>
        <w:t xml:space="preserve">там, имеющим статусы участника,</w:t>
      </w:r>
      <w:r>
        <w:rPr>
          <w:rFonts w:ascii="Times New Roman" w:hAnsi="Times New Roman" w:cs="Times New Roman"/>
          <w:sz w:val="24"/>
          <w:szCs w:val="24"/>
        </w:rPr>
        <w:t xml:space="preserve"> призера</w:t>
      </w:r>
      <w:r>
        <w:rPr>
          <w:rFonts w:ascii="Times New Roman" w:hAnsi="Times New Roman" w:cs="Times New Roman"/>
          <w:sz w:val="24"/>
          <w:szCs w:val="24"/>
        </w:rPr>
        <w:t xml:space="preserve">, победителя этапов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Всероссийской олимпиады школьников по биологии и экологии</w:t>
      </w:r>
      <w:r>
        <w:rPr>
          <w:rFonts w:ascii="Times New Roman" w:hAnsi="Times New Roman" w:cs="Times New Roman"/>
          <w:sz w:val="24"/>
          <w:szCs w:val="24"/>
        </w:rPr>
        <w:t xml:space="preserve">, начисляются дополнительные баллы.</w:t>
      </w:r>
      <w:r/>
    </w:p>
    <w:p>
      <w:pPr>
        <w:pStyle w:val="817"/>
        <w:contextualSpacing w:val="0"/>
        <w:ind w:left="0"/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Отбор уча</w:t>
      </w:r>
      <w:r>
        <w:rPr>
          <w:rFonts w:ascii="Times New Roman" w:hAnsi="Times New Roman" w:cs="Times New Roman"/>
          <w:sz w:val="24"/>
          <w:szCs w:val="24"/>
        </w:rPr>
        <w:t xml:space="preserve">стников профильной смены производится на основании рейтинга участников, локальных нормативных актов Регионального центра «Онфим». Рейтинг формируется как сумма баллов, полученных за выполнение задания от руководителя программы и дополнительных достижений. </w:t>
      </w:r>
      <w:r/>
    </w:p>
    <w:p>
      <w:pPr>
        <w:pStyle w:val="817"/>
        <w:contextualSpacing w:val="0"/>
        <w:ind w:left="0"/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>
        <w:rPr>
          <w:rFonts w:ascii="Times New Roman" w:hAnsi="Times New Roman" w:cs="Times New Roman"/>
          <w:sz w:val="24"/>
          <w:szCs w:val="24"/>
        </w:rPr>
        <w:t xml:space="preserve">Рейтинг претендентов</w:t>
      </w:r>
      <w:r>
        <w:rPr>
          <w:rFonts w:ascii="Times New Roman" w:hAnsi="Times New Roman" w:cs="Times New Roman"/>
          <w:sz w:val="24"/>
          <w:szCs w:val="24"/>
        </w:rPr>
        <w:t xml:space="preserve"> и список </w:t>
      </w:r>
      <w:r>
        <w:rPr>
          <w:rFonts w:ascii="Times New Roman" w:hAnsi="Times New Roman" w:cs="Times New Roman"/>
          <w:sz w:val="24"/>
          <w:szCs w:val="24"/>
        </w:rPr>
        <w:t xml:space="preserve">участников </w:t>
      </w:r>
      <w:r>
        <w:rPr>
          <w:rFonts w:ascii="Times New Roman" w:hAnsi="Times New Roman" w:cs="Times New Roman"/>
          <w:sz w:val="24"/>
          <w:szCs w:val="24"/>
        </w:rPr>
        <w:t xml:space="preserve">профильной интенсивной смены</w:t>
      </w:r>
      <w:r>
        <w:rPr>
          <w:rFonts w:ascii="Times New Roman" w:hAnsi="Times New Roman" w:cs="Times New Roman"/>
          <w:sz w:val="24"/>
          <w:szCs w:val="24"/>
        </w:rPr>
        <w:t xml:space="preserve"> публикуется</w:t>
      </w:r>
      <w:r>
        <w:rPr>
          <w:rFonts w:ascii="Times New Roman" w:hAnsi="Times New Roman" w:cs="Times New Roman"/>
          <w:sz w:val="24"/>
          <w:szCs w:val="24"/>
        </w:rPr>
        <w:t xml:space="preserve"> в разделе «Новости» на сайте </w:t>
      </w:r>
      <w:hyperlink r:id="rId11" w:tooltip="https://центронфим.рф/" w:history="1">
        <w:r>
          <w:rPr>
            <w:rStyle w:val="818"/>
            <w:rFonts w:ascii="Times New Roman" w:hAnsi="Times New Roman" w:cs="Times New Roman"/>
            <w:sz w:val="24"/>
            <w:szCs w:val="24"/>
          </w:rPr>
          <w:t xml:space="preserve">https://центронфим.рф/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не позднее 7 календарных дней до начала обучения.</w:t>
      </w:r>
      <w:r/>
    </w:p>
    <w:p>
      <w:pPr>
        <w:pStyle w:val="817"/>
        <w:contextualSpacing w:val="0"/>
        <w:ind w:left="0"/>
        <w:jc w:val="both"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r>
        <w:rPr>
          <w:rFonts w:ascii="Times New Roman" w:hAnsi="Times New Roman" w:cs="Times New Roman"/>
          <w:sz w:val="24"/>
          <w:szCs w:val="24"/>
        </w:rPr>
        <w:t xml:space="preserve">Обучающиеся, отказавшиеся от участия в образовательной программе заменяются на следующих за ними по рейтингу претендентов. Внесение изменений в список участников программы происходит не позднее, чем за 4 календарных дня до начала обучения.</w:t>
      </w:r>
      <w:r/>
    </w:p>
    <w:p>
      <w:pPr>
        <w:pStyle w:val="817"/>
        <w:contextualSpacing w:val="0"/>
        <w:ind w:left="0"/>
        <w:jc w:val="both"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</w:t>
      </w:r>
      <w:r>
        <w:rPr>
          <w:rFonts w:ascii="Times New Roman" w:hAnsi="Times New Roman" w:cs="Times New Roman"/>
          <w:sz w:val="24"/>
          <w:szCs w:val="24"/>
        </w:rPr>
        <w:t xml:space="preserve">Учащимся, прошедшим конкурсный отбор, для зачисления на программу необходимы </w:t>
      </w:r>
      <w:r>
        <w:rPr>
          <w:rFonts w:ascii="Times New Roman" w:hAnsi="Times New Roman" w:cs="Times New Roman"/>
          <w:sz w:val="24"/>
          <w:szCs w:val="24"/>
          <w:highlight w:val="cyan"/>
        </w:rPr>
        <w:t xml:space="preserve">ДОКУМЕНТЫ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pStyle w:val="819"/>
        <w:jc w:val="center"/>
        <w:spacing w:after="108" w:afterAutospacing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Аннотация образовательной программы</w:t>
      </w: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spacing w:after="176" w:afterAutospacing="0"/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Основным назначением данной образовательной программы выступает  подготовка обучающихся к участию в различных этапах Всероссийской олимпиады школьников по физике. Возможность осуществления данной деятельности, качественный результат ее воплощения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 обеспечиваются включением в содержательный аспект программы нетривиальных заданий нескольких типов, способствующих формированию нестандартного мышления, высокого уровня эрудиции.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/>
    </w:p>
    <w:p>
      <w:pPr>
        <w:jc w:val="center"/>
        <w:spacing w:after="120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Финансирование образовательной программы</w:t>
      </w:r>
      <w:r/>
    </w:p>
    <w:p>
      <w:pPr>
        <w:jc w:val="both"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Обучение по программе, проживание и питание участников профильной смены осуществляется за счет бюджетных средств Регионального центра «Онфим».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Руководитель программы</w:t>
      </w:r>
      <w:r/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Анисимов Василий Геннадьевич, кандидат технических наук, доцент кафедры общей и экспериментальной физики ФГБОУ ВО «Новгородский государственный университет имени Ярослава Мудрого»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8">
    <w:name w:val="Heading 1"/>
    <w:basedOn w:val="813"/>
    <w:next w:val="813"/>
    <w:link w:val="63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9">
    <w:name w:val="Heading 1 Char"/>
    <w:basedOn w:val="814"/>
    <w:link w:val="638"/>
    <w:uiPriority w:val="9"/>
    <w:rPr>
      <w:rFonts w:ascii="Arial" w:hAnsi="Arial" w:eastAsia="Arial" w:cs="Arial"/>
      <w:sz w:val="40"/>
      <w:szCs w:val="40"/>
    </w:rPr>
  </w:style>
  <w:style w:type="paragraph" w:styleId="640">
    <w:name w:val="Heading 2"/>
    <w:basedOn w:val="813"/>
    <w:next w:val="813"/>
    <w:link w:val="64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1">
    <w:name w:val="Heading 2 Char"/>
    <w:basedOn w:val="814"/>
    <w:link w:val="640"/>
    <w:uiPriority w:val="9"/>
    <w:rPr>
      <w:rFonts w:ascii="Arial" w:hAnsi="Arial" w:eastAsia="Arial" w:cs="Arial"/>
      <w:sz w:val="34"/>
    </w:rPr>
  </w:style>
  <w:style w:type="paragraph" w:styleId="642">
    <w:name w:val="Heading 3"/>
    <w:basedOn w:val="813"/>
    <w:next w:val="813"/>
    <w:link w:val="64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3">
    <w:name w:val="Heading 3 Char"/>
    <w:basedOn w:val="814"/>
    <w:link w:val="642"/>
    <w:uiPriority w:val="9"/>
    <w:rPr>
      <w:rFonts w:ascii="Arial" w:hAnsi="Arial" w:eastAsia="Arial" w:cs="Arial"/>
      <w:sz w:val="30"/>
      <w:szCs w:val="30"/>
    </w:rPr>
  </w:style>
  <w:style w:type="paragraph" w:styleId="644">
    <w:name w:val="Heading 4"/>
    <w:basedOn w:val="813"/>
    <w:next w:val="813"/>
    <w:link w:val="6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5">
    <w:name w:val="Heading 4 Char"/>
    <w:basedOn w:val="814"/>
    <w:link w:val="644"/>
    <w:uiPriority w:val="9"/>
    <w:rPr>
      <w:rFonts w:ascii="Arial" w:hAnsi="Arial" w:eastAsia="Arial" w:cs="Arial"/>
      <w:b/>
      <w:bCs/>
      <w:sz w:val="26"/>
      <w:szCs w:val="26"/>
    </w:rPr>
  </w:style>
  <w:style w:type="paragraph" w:styleId="646">
    <w:name w:val="Heading 5"/>
    <w:basedOn w:val="813"/>
    <w:next w:val="813"/>
    <w:link w:val="64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7">
    <w:name w:val="Heading 5 Char"/>
    <w:basedOn w:val="814"/>
    <w:link w:val="646"/>
    <w:uiPriority w:val="9"/>
    <w:rPr>
      <w:rFonts w:ascii="Arial" w:hAnsi="Arial" w:eastAsia="Arial" w:cs="Arial"/>
      <w:b/>
      <w:bCs/>
      <w:sz w:val="24"/>
      <w:szCs w:val="24"/>
    </w:rPr>
  </w:style>
  <w:style w:type="paragraph" w:styleId="648">
    <w:name w:val="Heading 6"/>
    <w:basedOn w:val="813"/>
    <w:next w:val="813"/>
    <w:link w:val="64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9">
    <w:name w:val="Heading 6 Char"/>
    <w:basedOn w:val="814"/>
    <w:link w:val="648"/>
    <w:uiPriority w:val="9"/>
    <w:rPr>
      <w:rFonts w:ascii="Arial" w:hAnsi="Arial" w:eastAsia="Arial" w:cs="Arial"/>
      <w:b/>
      <w:bCs/>
      <w:sz w:val="22"/>
      <w:szCs w:val="22"/>
    </w:rPr>
  </w:style>
  <w:style w:type="paragraph" w:styleId="650">
    <w:name w:val="Heading 7"/>
    <w:basedOn w:val="813"/>
    <w:next w:val="813"/>
    <w:link w:val="65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1">
    <w:name w:val="Heading 7 Char"/>
    <w:basedOn w:val="814"/>
    <w:link w:val="6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2">
    <w:name w:val="Heading 8"/>
    <w:basedOn w:val="813"/>
    <w:next w:val="813"/>
    <w:link w:val="65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3">
    <w:name w:val="Heading 8 Char"/>
    <w:basedOn w:val="814"/>
    <w:link w:val="652"/>
    <w:uiPriority w:val="9"/>
    <w:rPr>
      <w:rFonts w:ascii="Arial" w:hAnsi="Arial" w:eastAsia="Arial" w:cs="Arial"/>
      <w:i/>
      <w:iCs/>
      <w:sz w:val="22"/>
      <w:szCs w:val="22"/>
    </w:rPr>
  </w:style>
  <w:style w:type="paragraph" w:styleId="654">
    <w:name w:val="Heading 9"/>
    <w:basedOn w:val="813"/>
    <w:next w:val="813"/>
    <w:link w:val="65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5">
    <w:name w:val="Heading 9 Char"/>
    <w:basedOn w:val="814"/>
    <w:link w:val="654"/>
    <w:uiPriority w:val="9"/>
    <w:rPr>
      <w:rFonts w:ascii="Arial" w:hAnsi="Arial" w:eastAsia="Arial" w:cs="Arial"/>
      <w:i/>
      <w:iCs/>
      <w:sz w:val="21"/>
      <w:szCs w:val="21"/>
    </w:rPr>
  </w:style>
  <w:style w:type="paragraph" w:styleId="656">
    <w:name w:val="Title"/>
    <w:basedOn w:val="813"/>
    <w:next w:val="813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basedOn w:val="814"/>
    <w:link w:val="656"/>
    <w:uiPriority w:val="10"/>
    <w:rPr>
      <w:sz w:val="48"/>
      <w:szCs w:val="48"/>
    </w:rPr>
  </w:style>
  <w:style w:type="paragraph" w:styleId="658">
    <w:name w:val="Subtitle"/>
    <w:basedOn w:val="813"/>
    <w:next w:val="813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basedOn w:val="814"/>
    <w:link w:val="658"/>
    <w:uiPriority w:val="11"/>
    <w:rPr>
      <w:sz w:val="24"/>
      <w:szCs w:val="24"/>
    </w:rPr>
  </w:style>
  <w:style w:type="paragraph" w:styleId="660">
    <w:name w:val="Quote"/>
    <w:basedOn w:val="813"/>
    <w:next w:val="813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3"/>
    <w:next w:val="813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3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basedOn w:val="814"/>
    <w:link w:val="664"/>
    <w:uiPriority w:val="99"/>
  </w:style>
  <w:style w:type="paragraph" w:styleId="666">
    <w:name w:val="Footer"/>
    <w:basedOn w:val="813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basedOn w:val="814"/>
    <w:link w:val="666"/>
    <w:uiPriority w:val="99"/>
  </w:style>
  <w:style w:type="paragraph" w:styleId="668">
    <w:name w:val="Caption"/>
    <w:basedOn w:val="813"/>
    <w:next w:val="81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basedOn w:val="81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0">
    <w:name w:val="List Table 7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1">
    <w:name w:val="List Table 7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2">
    <w:name w:val="List Table 7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3">
    <w:name w:val="List Table 7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4">
    <w:name w:val="List Table 7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5">
    <w:name w:val="Lined - Accent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7">
    <w:name w:val="Lined - Accent 2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8">
    <w:name w:val="Lined - Accent 3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9">
    <w:name w:val="Lined - Accent 4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0">
    <w:name w:val="Lined - Accent 5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1">
    <w:name w:val="Lined - Accent 6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2">
    <w:name w:val="Bordered &amp; Lined - Accent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4">
    <w:name w:val="Bordered &amp; Lined - Accent 2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5">
    <w:name w:val="Bordered &amp; Lined - Accent 3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6">
    <w:name w:val="Bordered &amp; Lined - Accent 4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7">
    <w:name w:val="Bordered &amp; Lined - Accent 5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8">
    <w:name w:val="Bordered &amp; Lined - Accent 6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9">
    <w:name w:val="Bordered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96">
    <w:name w:val="footnote text"/>
    <w:basedOn w:val="813"/>
    <w:link w:val="797"/>
    <w:uiPriority w:val="99"/>
    <w:semiHidden/>
    <w:unhideWhenUsed/>
    <w:pPr>
      <w:spacing w:after="40" w:line="240" w:lineRule="auto"/>
    </w:pPr>
    <w:rPr>
      <w:sz w:val="18"/>
    </w:rPr>
  </w:style>
  <w:style w:type="character" w:styleId="797">
    <w:name w:val="Footnote Text Char"/>
    <w:link w:val="796"/>
    <w:uiPriority w:val="99"/>
    <w:rPr>
      <w:sz w:val="18"/>
    </w:rPr>
  </w:style>
  <w:style w:type="character" w:styleId="798">
    <w:name w:val="footnote reference"/>
    <w:basedOn w:val="814"/>
    <w:uiPriority w:val="99"/>
    <w:unhideWhenUsed/>
    <w:rPr>
      <w:vertAlign w:val="superscript"/>
    </w:rPr>
  </w:style>
  <w:style w:type="paragraph" w:styleId="799">
    <w:name w:val="endnote text"/>
    <w:basedOn w:val="813"/>
    <w:link w:val="800"/>
    <w:uiPriority w:val="99"/>
    <w:semiHidden/>
    <w:unhideWhenUsed/>
    <w:pPr>
      <w:spacing w:after="0" w:line="240" w:lineRule="auto"/>
    </w:pPr>
    <w:rPr>
      <w:sz w:val="20"/>
    </w:rPr>
  </w:style>
  <w:style w:type="character" w:styleId="800">
    <w:name w:val="Endnote Text Char"/>
    <w:link w:val="799"/>
    <w:uiPriority w:val="99"/>
    <w:rPr>
      <w:sz w:val="20"/>
    </w:rPr>
  </w:style>
  <w:style w:type="character" w:styleId="801">
    <w:name w:val="endnote reference"/>
    <w:basedOn w:val="814"/>
    <w:uiPriority w:val="99"/>
    <w:semiHidden/>
    <w:unhideWhenUsed/>
    <w:rPr>
      <w:vertAlign w:val="superscript"/>
    </w:rPr>
  </w:style>
  <w:style w:type="paragraph" w:styleId="802">
    <w:name w:val="toc 1"/>
    <w:basedOn w:val="813"/>
    <w:next w:val="813"/>
    <w:uiPriority w:val="39"/>
    <w:unhideWhenUsed/>
    <w:pPr>
      <w:ind w:left="0" w:right="0" w:firstLine="0"/>
      <w:spacing w:after="57"/>
    </w:pPr>
  </w:style>
  <w:style w:type="paragraph" w:styleId="803">
    <w:name w:val="toc 2"/>
    <w:basedOn w:val="813"/>
    <w:next w:val="813"/>
    <w:uiPriority w:val="39"/>
    <w:unhideWhenUsed/>
    <w:pPr>
      <w:ind w:left="283" w:right="0" w:firstLine="0"/>
      <w:spacing w:after="57"/>
    </w:pPr>
  </w:style>
  <w:style w:type="paragraph" w:styleId="804">
    <w:name w:val="toc 3"/>
    <w:basedOn w:val="813"/>
    <w:next w:val="813"/>
    <w:uiPriority w:val="39"/>
    <w:unhideWhenUsed/>
    <w:pPr>
      <w:ind w:left="567" w:right="0" w:firstLine="0"/>
      <w:spacing w:after="57"/>
    </w:pPr>
  </w:style>
  <w:style w:type="paragraph" w:styleId="805">
    <w:name w:val="toc 4"/>
    <w:basedOn w:val="813"/>
    <w:next w:val="813"/>
    <w:uiPriority w:val="39"/>
    <w:unhideWhenUsed/>
    <w:pPr>
      <w:ind w:left="850" w:right="0" w:firstLine="0"/>
      <w:spacing w:after="57"/>
    </w:pPr>
  </w:style>
  <w:style w:type="paragraph" w:styleId="806">
    <w:name w:val="toc 5"/>
    <w:basedOn w:val="813"/>
    <w:next w:val="813"/>
    <w:uiPriority w:val="39"/>
    <w:unhideWhenUsed/>
    <w:pPr>
      <w:ind w:left="1134" w:right="0" w:firstLine="0"/>
      <w:spacing w:after="57"/>
    </w:pPr>
  </w:style>
  <w:style w:type="paragraph" w:styleId="807">
    <w:name w:val="toc 6"/>
    <w:basedOn w:val="813"/>
    <w:next w:val="813"/>
    <w:uiPriority w:val="39"/>
    <w:unhideWhenUsed/>
    <w:pPr>
      <w:ind w:left="1417" w:right="0" w:firstLine="0"/>
      <w:spacing w:after="57"/>
    </w:pPr>
  </w:style>
  <w:style w:type="paragraph" w:styleId="808">
    <w:name w:val="toc 7"/>
    <w:basedOn w:val="813"/>
    <w:next w:val="813"/>
    <w:uiPriority w:val="39"/>
    <w:unhideWhenUsed/>
    <w:pPr>
      <w:ind w:left="1701" w:right="0" w:firstLine="0"/>
      <w:spacing w:after="57"/>
    </w:pPr>
  </w:style>
  <w:style w:type="paragraph" w:styleId="809">
    <w:name w:val="toc 8"/>
    <w:basedOn w:val="813"/>
    <w:next w:val="813"/>
    <w:uiPriority w:val="39"/>
    <w:unhideWhenUsed/>
    <w:pPr>
      <w:ind w:left="1984" w:right="0" w:firstLine="0"/>
      <w:spacing w:after="57"/>
    </w:pPr>
  </w:style>
  <w:style w:type="paragraph" w:styleId="810">
    <w:name w:val="toc 9"/>
    <w:basedOn w:val="813"/>
    <w:next w:val="813"/>
    <w:uiPriority w:val="39"/>
    <w:unhideWhenUsed/>
    <w:pPr>
      <w:ind w:left="2268" w:right="0" w:firstLine="0"/>
      <w:spacing w:after="57"/>
    </w:pPr>
  </w:style>
  <w:style w:type="paragraph" w:styleId="811">
    <w:name w:val="TOC Heading"/>
    <w:uiPriority w:val="39"/>
    <w:unhideWhenUsed/>
  </w:style>
  <w:style w:type="paragraph" w:styleId="812">
    <w:name w:val="table of figures"/>
    <w:basedOn w:val="813"/>
    <w:next w:val="813"/>
    <w:uiPriority w:val="99"/>
    <w:unhideWhenUsed/>
    <w:pPr>
      <w:spacing w:after="0" w:afterAutospacing="0"/>
    </w:pPr>
  </w:style>
  <w:style w:type="paragraph" w:styleId="813" w:default="1">
    <w:name w:val="Normal"/>
    <w:qFormat/>
  </w:style>
  <w:style w:type="character" w:styleId="814" w:default="1">
    <w:name w:val="Default Paragraph Font"/>
    <w:uiPriority w:val="1"/>
    <w:semiHidden/>
    <w:unhideWhenUsed/>
  </w:style>
  <w:style w:type="table" w:styleId="81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6" w:default="1">
    <w:name w:val="No List"/>
    <w:uiPriority w:val="99"/>
    <w:semiHidden/>
    <w:unhideWhenUsed/>
  </w:style>
  <w:style w:type="paragraph" w:styleId="817">
    <w:name w:val="List Paragraph"/>
    <w:basedOn w:val="813"/>
    <w:uiPriority w:val="34"/>
    <w:qFormat/>
    <w:pPr>
      <w:contextualSpacing/>
      <w:ind w:left="720"/>
    </w:pPr>
  </w:style>
  <w:style w:type="character" w:styleId="818">
    <w:name w:val="Hyperlink"/>
    <w:basedOn w:val="814"/>
    <w:uiPriority w:val="99"/>
    <w:unhideWhenUsed/>
    <w:rPr>
      <w:color w:val="0000ff" w:themeColor="hyperlink"/>
      <w:u w:val="single"/>
    </w:rPr>
  </w:style>
  <w:style w:type="paragraph" w:styleId="819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&#1094;&#1077;&#1085;&#1090;&#1088;&#1086;&#1085;&#1092;&#1080;&#1084;.&#1088;&#1092;/" TargetMode="External"/><Relationship Id="rId10" Type="http://schemas.openxmlformats.org/officeDocument/2006/relationships/hyperlink" Target="https://&#1094;&#1077;&#1085;&#1090;&#1088;&#1086;&#1085;&#1092;&#1080;&#1084;.&#1088;&#1092;/" TargetMode="External"/><Relationship Id="rId11" Type="http://schemas.openxmlformats.org/officeDocument/2006/relationships/hyperlink" Target="https://&#1094;&#1077;&#1085;&#1090;&#1088;&#1086;&#1085;&#1092;&#1080;&#1084;.&#1088;&#1092;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kuv</dc:creator>
  <cp:keywords/>
  <dc:description/>
  <cp:revision>5</cp:revision>
  <dcterms:created xsi:type="dcterms:W3CDTF">2023-08-22T05:54:00Z</dcterms:created>
  <dcterms:modified xsi:type="dcterms:W3CDTF">2023-09-27T09:20:12Z</dcterms:modified>
</cp:coreProperties>
</file>