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Положение об образовательной программе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contextualSpacing/>
        <w:jc w:val="center"/>
        <w:spacing w:after="2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Физика: углубленный уровень изучения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contextualSpacing/>
        <w:jc w:val="center"/>
        <w:spacing w:after="1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contextualSpacing/>
        <w:jc w:val="center"/>
        <w:spacing w:after="1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1. Общие положения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contextualSpacing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1.1. Настоящее Положение определяет порядок организации и проведения образовательной программы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Физика: углубленный уровень изучения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(далее – образовательная программа)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Регионального центра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выявления, поддержки и развития способностей и талантов детей и молодежи Новгородской области «Онфим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» (далее – Региональный центр «Онфим»,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Региональный центр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), методическое и финансовое обеспечение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образовательной программы.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5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1.2.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К участию в образовательной программе приглашаются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учащиеся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7,8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 классов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общеобразовательных учреждений Новгородской области, зарегистрировавшие заявку на сайте </w:t>
      </w:r>
      <w:hyperlink r:id="rId9" w:tooltip="https://центронфим.рф/" w:history="1">
        <w:r>
          <w:rPr>
            <w:rStyle w:val="876"/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t xml:space="preserve">https://центронфим.рф/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7"/>
        <w:contextualSpacing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1.3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Программа реализуется в формате 13-ти дневной профильной интенсивной смены с круглосуточным пребыванием в Региональном центре «Онфим». Объем программы составляет 72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академических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часа.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5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1.4.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Профильная смена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Физика: углубленный уровень изучения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проводится 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Региональном центре «Онфим» в период с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22.01.2024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года по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03.02.2024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5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1.5 Персональный состав участников образов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ательной программы утверждается руководителем образовательной программы Регионального центра «Онфим»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на основании требований, изложенных в настоящем Положении, а также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локальных нормативных актов Регионального центра.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5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1.6. Конкурсный отбор и преподавание учебных дисциплин в рамках образовательной программы осуществляется на русском языке.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5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1.7. Научно-методическое и кадровое сопровождение образовательной программы осуществляет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ГОАОУ «Гимназия № 3» Регионального центра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выявления, поддержки и развития способностей и талантов детей и молодежи Новгородской области «Онфим»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5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1.8.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связи с целостностью и содержательной логикой образовательной программы, интенсивным режимом занятий и объемом академической нагрузки, рассчитанной на весь период пребывания обучающихся 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Региональном центре «Онфим»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не допускается участие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обучающихся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в отдельных мероприятиях или части профильной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интенсивной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смены: исключены заезды и выезды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учащихся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вне сроков, установленных администрацией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Регионального центра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5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1.9. В случае обнаружения недостоверных сведений в заявке на образовательную программу (в т.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ч. класса обучения), участник может быть исключён из конкурсного отбора.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5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1.10. Решением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администрации Регионального центра «Онфим»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участник образовательной программы может быть отчислен с профильной смены в случае, если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он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нарушил правила пребывания 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Региональном центре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или тр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ебования настоящего Положения.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5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5"/>
        <w:contextualSpacing/>
        <w:ind w:left="0"/>
        <w:jc w:val="center"/>
        <w:spacing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2. Цели и задачи образовательной программы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pStyle w:val="875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2.1.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Цель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образовательной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программы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создание условий для формирования естественнонаучного мировоззрения обучающихся, реализации их интеллектуального потенциала посредством организации поисково-исследовательской деятельности по физике, углубления знаний,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расширения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умений и навыков решения нестандартных экспериментальных задач.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5"/>
        <w:contextualSpacing/>
        <w:ind w:left="0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2.2.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Задачи образовательной программы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numPr>
          <w:ilvl w:val="0"/>
          <w:numId w:val="20"/>
        </w:numPr>
        <w:ind w:left="0" w:firstLine="0"/>
        <w:jc w:val="both"/>
        <w:spacing w:after="0" w:afterAutospacing="0"/>
        <w:rPr>
          <w:rFonts w:ascii="Times New Roman" w:hAnsi="Times New Roman" w:cs="Times New Roman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Обучающие: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ind w:left="0" w:firstLine="0"/>
        <w:jc w:val="both"/>
        <w:spacing w:after="0" w:afterAutospacing="0"/>
        <w:rPr>
          <w:rFonts w:ascii="Times New Roman" w:hAnsi="Times New Roman" w:cs="Times New Roman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-обеспечить освоение фундаментальных знаний по физике, развитие естественнонаучной грамотности обучающихся;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ind w:left="0" w:firstLine="0"/>
        <w:jc w:val="both"/>
        <w:spacing w:after="0" w:afterAutospacing="0"/>
        <w:rPr>
          <w:rFonts w:ascii="Times New Roman" w:hAnsi="Times New Roman" w:cs="Times New Roman"/>
          <w:color w:val="000000" w:themeColor="text1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-организовать возможность овладениями методами решения нетривиальных задач и упражнений;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highlight w:val="none"/>
        </w:rPr>
      </w:r>
    </w:p>
    <w:p>
      <w:pPr>
        <w:ind w:left="0" w:firstLine="0"/>
        <w:jc w:val="both"/>
        <w:spacing w:after="0" w:afterAutospacing="0"/>
        <w:rPr>
          <w:rFonts w:ascii="Times New Roman" w:hAnsi="Times New Roman" w:cs="Times New Roman"/>
          <w:color w:val="000000" w:themeColor="text1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-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сформировать навыки грамотной работы в лаборатории с современным физико-техническом оснащением;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highlight w:val="none"/>
        </w:rPr>
      </w:r>
    </w:p>
    <w:p>
      <w:pPr>
        <w:ind w:left="0" w:firstLine="0"/>
        <w:jc w:val="both"/>
        <w:spacing w:after="0" w:afterAutospacing="0"/>
        <w:rPr>
          <w:rFonts w:ascii="Times New Roman" w:hAnsi="Times New Roman" w:cs="Times New Roman"/>
          <w:color w:val="000000" w:themeColor="text1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-овладение правилами и приемами необходимой техники безопасности;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highlight w:val="none"/>
        </w:rPr>
      </w:r>
    </w:p>
    <w:p>
      <w:pPr>
        <w:ind w:left="0" w:firstLine="0"/>
        <w:jc w:val="both"/>
        <w:spacing w:after="0" w:afterAutospacing="0"/>
        <w:rPr>
          <w:rFonts w:ascii="Times New Roman" w:hAnsi="Times New Roman" w:cs="Times New Roman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-создать условия получения компетентностей, необходимых для проведения научно-исследовательской деятельности;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ind w:left="0" w:firstLine="0"/>
        <w:jc w:val="both"/>
        <w:spacing w:after="0" w:afterAutospacing="0"/>
        <w:rPr>
          <w:rFonts w:ascii="Times New Roman" w:hAnsi="Times New Roman" w:cs="Times New Roman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-обеспечить возможность применения полученных знаний, умения, навыков в учебной запланированной обстановке.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numPr>
          <w:ilvl w:val="0"/>
          <w:numId w:val="20"/>
        </w:numPr>
        <w:ind w:left="0" w:firstLine="0"/>
        <w:jc w:val="both"/>
        <w:spacing w:after="0" w:afterAutospacing="0"/>
        <w:rPr>
          <w:rFonts w:ascii="Times New Roman" w:hAnsi="Times New Roman" w:cs="Times New Roman"/>
          <w:b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Развивающие: 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-создать условия функционирования образовательной среды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способствующей сохранению и развитию мотивации к изучению физики, развитию исследовательского подхода, включая способность определения цели, планирования, организации и оценки собственных достижений;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-сформировать навык получения, анализа, преобразования необходимой информации, используя научные образовательные источники;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-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развитие способности содержательной аналитической  работы в современном медиапространстве, умения грамотной интерпретации, применения полученной информации;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-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повышение вариативности организуемых форм работы, ориентированных  на развитие познавательного интереса в процессе решения нестандартных задач, проведения физического эксперимента;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-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формирование устойчивой потребности к самообразованию и саморазвитию.   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75"/>
        <w:numPr>
          <w:ilvl w:val="0"/>
          <w:numId w:val="21"/>
        </w:numPr>
        <w:ind w:left="0" w:firstLine="0"/>
        <w:jc w:val="both"/>
        <w:spacing w:after="0" w:afterAutospacing="0"/>
        <w:rPr>
          <w:rFonts w:ascii="Times New Roman" w:hAnsi="Times New Roman" w:cs="Times New Roman"/>
          <w:b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Воспитательные: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-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обеспечить становление компонентов научного мировоззрения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формирование системных представлений об окружающем мире;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color w:val="000000" w:themeColor="text1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-по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ддержать мотивационную активность получения естественнонаучного образования, самореализации личностного потенциала в сфере демонстрации приобретенных компетентностей, осуществления познавательной деятельности.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highlight w:val="none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-создать условия актуального выбора дальнейших целевых ориентиров построения собственного образовательного маршрута, проведения внутренней и внешней экспертизы результатов собственной деятельности на всех этапах ее воплощения;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ind w:left="0" w:firstLine="0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-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построение образовательной среды, важнейшим компонентом которой выступает формирование культуры ответственного отношения к собственному психологическому и физическому здоровью, благополучию других участников личностного взаимодействия.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5"/>
        <w:contextualSpacing/>
        <w:ind w:left="0"/>
        <w:jc w:val="center"/>
        <w:spacing w:after="1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shd w:val="nil" w:color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pStyle w:val="875"/>
        <w:contextualSpacing/>
        <w:ind w:left="0"/>
        <w:jc w:val="center"/>
        <w:spacing w:after="120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3. Порядок подачи заявки и отбора участников образовательной программы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pStyle w:val="875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3.1. Для участия в образовательной программе необходимо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5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-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подать заявку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на официальном сайте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Регионального центра «Онфим» </w:t>
      </w:r>
      <w:hyperlink r:id="rId10" w:tooltip="https://центронфим.рф/" w:history="1">
        <w:r>
          <w:rPr>
            <w:rStyle w:val="876"/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t xml:space="preserve">https://центронфим.рф/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Обучающиеся, не подавшие заявку, к участию в образовате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льной программе не допускаются;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5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- выполнить вступительное задание от руководителя программы.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5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3.2. Оценка вступительного задания осуществляется по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30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-балльной шкале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Кандидатам, имеющим статусы участника, призера, победителя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олимпиадах, конкурсах, выставках, фестивалях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</w:rPr>
        <w:t xml:space="preserve">физике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начисляются дополнительные баллы.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75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3.3. Отбор уча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стников профильной смены производится на основании рейтинга участников, локальных нормативных актов Регионального центра «Онфим». Рейтинг формируется как сумма баллов, полученных за выполнение задания от руководителя программы и дополнительных достижений.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5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3.4.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Рейтинг претендентов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и список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участников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профильной интенсивной смены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публикуется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в разделе «Новости» на сайте </w:t>
      </w:r>
      <w:hyperlink r:id="rId11" w:tooltip="https://центронфим.рф/" w:history="1">
        <w:r>
          <w:rPr>
            <w:rStyle w:val="876"/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t xml:space="preserve">https://центронфим.рф/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не позднее 7 календарных дней до начала обучения.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5"/>
        <w:contextualSpacing/>
        <w:ind w:left="0"/>
        <w:jc w:val="both"/>
        <w:spacing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3.5.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Обучающиеся, отказавшиеся от участия в образовательной программе заменяются на следующих за ними по рейтингу претендентов. Внесение изменений в список участников программы происходит не позднее, чем за 4 календарных дня до начала обучения.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7"/>
        <w:contextualSpacing/>
        <w:jc w:val="center"/>
        <w:spacing w:after="0" w:afterAutospacing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4. Аннотация образовательной программы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pStyle w:val="877"/>
        <w:ind w:firstLine="0"/>
        <w:jc w:val="both"/>
        <w:spacing w:after="0" w:afterAutospacing="0" w:line="276" w:lineRule="auto"/>
        <w:rPr>
          <w:rFonts w:ascii="Times New Roman" w:hAnsi="Times New Roman" w:cs="Times New Roman"/>
          <w:b w:val="0"/>
          <w:bCs w:val="0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Программа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Физика: углубленный уровень изучения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позволит учащимся лучше понять основы физики, включает в себя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 изучение разделов, выходящих за рамки школьной программы.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Более глубокое понимание законов окружающего мира поможет учащимся решать задачи повышенной сложности: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подготовиться к олимпиадам и конкурсам по физике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 В процессе реализации программы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развивается творческий подход к решению задач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обучающиеся знакомятся с эффективными стратегиями выполнения заданий,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развиваются навыки решения количественных, качественных и псевдоэкспериментальных и экспериментальных задач, навыки проведения физического эксперимента.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</w:rPr>
      </w:r>
    </w:p>
    <w:p>
      <w:pPr>
        <w:contextualSpacing/>
        <w:ind w:firstLine="0"/>
        <w:jc w:val="both"/>
        <w:spacing w:after="0" w:afterAutospacing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jc w:val="center"/>
        <w:spacing w:after="0" w:afterAutospacing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5. Финансирование образовательной программы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contextualSpacing/>
        <w:jc w:val="both"/>
        <w:spacing w:after="0" w:afterAutospacing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Обучение по программе, проживание и питание участников профильной смены осуществляется за счет бюджетных средств Регионального центра «Онфим».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jc w:val="center"/>
        <w:spacing w:after="0" w:afterAutospacing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contextualSpacing/>
        <w:jc w:val="center"/>
        <w:spacing w:after="0" w:afterAutospacing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6. Руководитель программы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afterAutospacing="0" w:line="276" w:lineRule="auto"/>
        <w:shd w:val="clear" w:color="ffffff" w:fill="ffffff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  <w:hyperlink r:id="rId12" w:tooltip="https://xn--e1agmcafnpvn.xn--p1ai/lectors/anisimov-vasiliy-gennadevich/" w:history="1">
        <w:r>
          <w:rPr>
            <w:rStyle w:val="876"/>
            <w:rFonts w:ascii="Times New Roman" w:hAnsi="Times New Roman" w:eastAsia="Times New Roman" w:cs="Times New Roman"/>
            <w:b/>
            <w:bCs/>
            <w:color w:val="000000" w:themeColor="text1"/>
            <w:sz w:val="24"/>
            <w:szCs w:val="24"/>
            <w:highlight w:val="white"/>
            <w:u w:val="none"/>
          </w:rPr>
          <w:t xml:space="preserve">Анисимов Василий Геннадьевич</w:t>
        </w:r>
        <w:r>
          <w:rPr>
            <w:rStyle w:val="876"/>
            <w:rFonts w:ascii="Times New Roman" w:hAnsi="Times New Roman" w:eastAsia="Times New Roman" w:cs="Times New Roman"/>
            <w:b w:val="0"/>
            <w:bCs w:val="0"/>
            <w:color w:val="000000" w:themeColor="text1"/>
            <w:sz w:val="24"/>
            <w:szCs w:val="24"/>
            <w:highlight w:val="none"/>
            <w:u w:val="none"/>
          </w:rPr>
          <w:t xml:space="preserve">, к</w:t>
        </w:r>
      </w:hyperlink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андидат технических наук, доцент кафедры общей и экспериментальной физики Новгородского государственного университета имени Ярослава Мудрого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ind w:left="0" w:right="0" w:firstLine="0"/>
        <w:jc w:val="both"/>
        <w:spacing w:after="0" w:afterAutospacing="0" w:line="276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left="0" w:right="0" w:firstLine="0"/>
        <w:jc w:val="both"/>
        <w:spacing w:after="0" w:afterAutospacing="0" w:line="36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left="0" w:right="0" w:firstLine="0"/>
        <w:spacing w:after="120" w:line="420" w:lineRule="atLeast"/>
        <w:shd w:val="clear" w:color="ffffff" w:fill="ffffff"/>
        <w:rPr>
          <w:rFonts w:ascii="Times New Roman" w:hAnsi="Times New Roman" w:cs="Times New Roman"/>
          <w:color w:val="000000" w:themeColor="text1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</w:p>
    <w:p>
      <w:pPr>
        <w:contextualSpacing/>
        <w:ind w:left="0" w:right="0" w:firstLine="0"/>
        <w:jc w:val="both"/>
        <w:spacing w:before="0" w:after="120" w:line="283" w:lineRule="atLeast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8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4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0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8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4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0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8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4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0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8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4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0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1"/>
    <w:next w:val="871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2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1"/>
    <w:next w:val="871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2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1"/>
    <w:next w:val="871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2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1"/>
    <w:next w:val="871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2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1"/>
    <w:next w:val="871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2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1"/>
    <w:next w:val="871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2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1"/>
    <w:next w:val="871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2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1"/>
    <w:next w:val="871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2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1"/>
    <w:next w:val="871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2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Title"/>
    <w:basedOn w:val="871"/>
    <w:next w:val="871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5">
    <w:name w:val="Title Char"/>
    <w:basedOn w:val="872"/>
    <w:link w:val="714"/>
    <w:uiPriority w:val="10"/>
    <w:rPr>
      <w:sz w:val="48"/>
      <w:szCs w:val="48"/>
    </w:rPr>
  </w:style>
  <w:style w:type="paragraph" w:styleId="716">
    <w:name w:val="Subtitle"/>
    <w:basedOn w:val="871"/>
    <w:next w:val="871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basedOn w:val="872"/>
    <w:link w:val="716"/>
    <w:uiPriority w:val="11"/>
    <w:rPr>
      <w:sz w:val="24"/>
      <w:szCs w:val="24"/>
    </w:rPr>
  </w:style>
  <w:style w:type="paragraph" w:styleId="718">
    <w:name w:val="Quote"/>
    <w:basedOn w:val="871"/>
    <w:next w:val="871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71"/>
    <w:next w:val="871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paragraph" w:styleId="722">
    <w:name w:val="Header"/>
    <w:basedOn w:val="87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Header Char"/>
    <w:basedOn w:val="872"/>
    <w:link w:val="722"/>
    <w:uiPriority w:val="99"/>
  </w:style>
  <w:style w:type="paragraph" w:styleId="724">
    <w:name w:val="Footer"/>
    <w:basedOn w:val="871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Footer Char"/>
    <w:basedOn w:val="872"/>
    <w:link w:val="724"/>
    <w:uiPriority w:val="99"/>
  </w:style>
  <w:style w:type="paragraph" w:styleId="726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724"/>
    <w:uiPriority w:val="99"/>
  </w:style>
  <w:style w:type="table" w:styleId="728">
    <w:name w:val="Table Grid"/>
    <w:basedOn w:val="87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8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8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8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8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4">
    <w:name w:val="footnote text"/>
    <w:basedOn w:val="871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>
    <w:name w:val="Footnote Text Char"/>
    <w:link w:val="854"/>
    <w:uiPriority w:val="99"/>
    <w:rPr>
      <w:sz w:val="18"/>
    </w:rPr>
  </w:style>
  <w:style w:type="character" w:styleId="856">
    <w:name w:val="footnote reference"/>
    <w:basedOn w:val="872"/>
    <w:uiPriority w:val="99"/>
    <w:unhideWhenUsed/>
    <w:rPr>
      <w:vertAlign w:val="superscript"/>
    </w:rPr>
  </w:style>
  <w:style w:type="paragraph" w:styleId="857">
    <w:name w:val="endnote text"/>
    <w:basedOn w:val="871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>
    <w:name w:val="Endnote Text Char"/>
    <w:link w:val="857"/>
    <w:uiPriority w:val="99"/>
    <w:rPr>
      <w:sz w:val="20"/>
    </w:rPr>
  </w:style>
  <w:style w:type="character" w:styleId="859">
    <w:name w:val="endnote reference"/>
    <w:basedOn w:val="872"/>
    <w:uiPriority w:val="99"/>
    <w:semiHidden/>
    <w:unhideWhenUsed/>
    <w:rPr>
      <w:vertAlign w:val="superscript"/>
    </w:rPr>
  </w:style>
  <w:style w:type="paragraph" w:styleId="860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61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62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3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4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5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6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7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8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871"/>
    <w:next w:val="871"/>
    <w:uiPriority w:val="99"/>
    <w:unhideWhenUsed/>
    <w:pPr>
      <w:spacing w:after="0" w:afterAutospacing="0"/>
    </w:pPr>
  </w:style>
  <w:style w:type="paragraph" w:styleId="871" w:default="1">
    <w:name w:val="Normal"/>
    <w:qFormat/>
  </w:style>
  <w:style w:type="character" w:styleId="872" w:default="1">
    <w:name w:val="Default Paragraph Font"/>
    <w:uiPriority w:val="1"/>
    <w:semiHidden/>
    <w:unhideWhenUsed/>
  </w:style>
  <w:style w:type="table" w:styleId="87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4" w:default="1">
    <w:name w:val="No List"/>
    <w:uiPriority w:val="99"/>
    <w:semiHidden/>
    <w:unhideWhenUsed/>
  </w:style>
  <w:style w:type="paragraph" w:styleId="875">
    <w:name w:val="List Paragraph"/>
    <w:basedOn w:val="871"/>
    <w:uiPriority w:val="34"/>
    <w:qFormat/>
    <w:pPr>
      <w:contextualSpacing/>
      <w:ind w:left="720"/>
    </w:pPr>
  </w:style>
  <w:style w:type="character" w:styleId="876">
    <w:name w:val="Hyperlink"/>
    <w:basedOn w:val="872"/>
    <w:uiPriority w:val="99"/>
    <w:unhideWhenUsed/>
    <w:rPr>
      <w:color w:val="0000ff" w:themeColor="hyperlink"/>
      <w:u w:val="single"/>
    </w:rPr>
  </w:style>
  <w:style w:type="paragraph" w:styleId="877">
    <w:name w:val="No Spacing"/>
    <w:uiPriority w:val="1"/>
    <w:qFormat/>
    <w:pPr>
      <w:spacing w:after="0" w:line="240" w:lineRule="auto"/>
    </w:pPr>
  </w:style>
  <w:style w:type="paragraph" w:styleId="878" w:customStyle="1">
    <w:name w:val="Body Text"/>
    <w:uiPriority w:val="99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&#1094;&#1077;&#1085;&#1090;&#1088;&#1086;&#1085;&#1092;&#1080;&#1084;.&#1088;&#1092;/" TargetMode="External"/><Relationship Id="rId10" Type="http://schemas.openxmlformats.org/officeDocument/2006/relationships/hyperlink" Target="https://&#1094;&#1077;&#1085;&#1090;&#1088;&#1086;&#1085;&#1092;&#1080;&#1084;.&#1088;&#1092;/" TargetMode="External"/><Relationship Id="rId11" Type="http://schemas.openxmlformats.org/officeDocument/2006/relationships/hyperlink" Target="https://&#1094;&#1077;&#1085;&#1090;&#1088;&#1086;&#1085;&#1092;&#1080;&#1084;.&#1088;&#1092;/" TargetMode="External"/><Relationship Id="rId12" Type="http://schemas.openxmlformats.org/officeDocument/2006/relationships/hyperlink" Target="https://xn--e1agmcafnpvn.xn--p1ai/lectors/anisimov-vasiliy-gennadevich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</dc:creator>
  <cp:keywords/>
  <dc:description/>
  <cp:revision>16</cp:revision>
  <dcterms:created xsi:type="dcterms:W3CDTF">2023-08-22T05:54:00Z</dcterms:created>
  <dcterms:modified xsi:type="dcterms:W3CDTF">2024-02-01T12:20:10Z</dcterms:modified>
</cp:coreProperties>
</file>