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образовательной программе</w:t>
      </w:r>
      <w:r/>
    </w:p>
    <w:p>
      <w:pPr>
        <w:jc w:val="center"/>
        <w:spacing w:after="240"/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/>
      <w:r>
        <w:rPr>
          <w:rFonts w:ascii="Times New Roman" w:hAnsi="Times New Roman" w:cs="Times New Roman"/>
          <w:b/>
          <w:sz w:val="28"/>
          <w:szCs w:val="28"/>
        </w:rPr>
        <w:t xml:space="preserve">Тренировочные сборы: олимпиадная подготовка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по биологии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/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</w:t>
      </w:r>
      <w:r/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«Проектная биология»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  <w:r/>
    </w:p>
    <w:p>
      <w:pPr>
        <w:pStyle w:val="817"/>
        <w:contextualSpacing w:val="0"/>
        <w:ind w:left="0"/>
        <w:jc w:val="both"/>
        <w:spacing w:after="91" w:afterAutospacing="0" w:line="264" w:lineRule="auto"/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учащиеся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4"/>
          <w:szCs w:val="24"/>
        </w:rPr>
        <w:t xml:space="preserve"> 10, 11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классов (по состоянию на </w:t>
      </w:r>
      <w:r>
        <w:rPr>
          <w:rFonts w:ascii="Times New Roman" w:hAnsi="Times New Roman" w:cs="Times New Roman"/>
          <w:sz w:val="24"/>
          <w:szCs w:val="24"/>
        </w:rPr>
        <w:t xml:space="preserve">01.09.2023 года)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t xml:space="preserve">.</w:t>
      </w:r>
      <w:r>
        <w:t xml:space="preserve"> </w:t>
      </w:r>
      <w:r/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обучению по программе не допускаются участники профильной интенсивной смены «Проектная биология» (28.08.2023 – 11.09.2023).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  <w:r/>
      <w:r>
        <w:rPr>
          <w:rFonts w:ascii="Times New Roman" w:hAnsi="Times New Roman" w:cs="Times New Roman"/>
          <w:sz w:val="24"/>
          <w:szCs w:val="24"/>
        </w:rPr>
      </w:r>
      <w:r/>
      <w:r/>
    </w:p>
    <w:p>
      <w:pPr>
        <w:pStyle w:val="819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Профильная смена «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Тренировочные сборы: олимпиадная подготовка по биолог</w:t>
      </w:r>
      <w:r>
        <w:rPr>
          <w:rFonts w:ascii="Times New Roman" w:hAnsi="Times New Roman" w:cs="Times New Roman"/>
          <w:sz w:val="24"/>
          <w:szCs w:val="24"/>
        </w:rPr>
        <w:t xml:space="preserve">ии</w:t>
      </w:r>
      <w:r>
        <w:rPr>
          <w:rFonts w:ascii="Times New Roman" w:hAnsi="Times New Roman" w:cs="Times New Roman"/>
          <w:sz w:val="24"/>
          <w:szCs w:val="24"/>
        </w:rPr>
        <w:t xml:space="preserve">»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 в период с 14.</w:t>
      </w:r>
      <w:r>
        <w:rPr>
          <w:rFonts w:ascii="Times New Roman" w:hAnsi="Times New Roman" w:cs="Times New Roman"/>
          <w:sz w:val="24"/>
          <w:szCs w:val="24"/>
        </w:rPr>
        <w:t xml:space="preserve">09.2023 года по 28.09.2023 года.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sz w:val="24"/>
          <w:szCs w:val="24"/>
        </w:rPr>
        <w:t xml:space="preserve">локальных нормативных актов Регионального центра.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>
        <w:rPr>
          <w:rFonts w:ascii="Times New Roman" w:hAnsi="Times New Roman" w:cs="Times New Roman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класса обучения), участник может быть исключён из конкурсного отбора.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sz w:val="24"/>
          <w:szCs w:val="24"/>
        </w:rPr>
        <w:t xml:space="preserve">ебования настоящего Положения.</w:t>
      </w:r>
      <w:r/>
    </w:p>
    <w:p>
      <w:pPr>
        <w:pStyle w:val="817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образовательной программы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создание инновационного образовательного пространства, обеспечивающего выявление, развитие и поддержку одаренных обучающихся, проявляющих высокую мотивационную активность в саморазвитии, повышении естественнонаучной грамотности, стремлении реализации собств</w:t>
      </w:r>
      <w:r>
        <w:rPr>
          <w:rFonts w:ascii="Times New Roman" w:hAnsi="Times New Roman" w:cs="Times New Roman"/>
          <w:sz w:val="24"/>
          <w:szCs w:val="24"/>
        </w:rPr>
        <w:t xml:space="preserve">енного интеллектуального потенциала путем организации для данных учащихся поисково-творческой деятельности под управлением педагогов крупнейшего высшего учебного заведения Новгородской области.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7"/>
        <w:ind w:left="0"/>
        <w:jc w:val="both"/>
        <w:spacing w:after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сформировать целостное представление о единстве и многообразии живого мира, явлениях и процессах, происходящих в нем;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обеспечить развитие способности систематизации биологических знаний, выделения аспектов, закономерностей окружающего природного мира;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- создать условия функционирования образовательной среды, способствующей сохранению и развитию мотивации познавательной деятельности;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обеспечить формирование экологического мировоззрения, повышение уровня экологической культуры обучающихся.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подачи заявки и отбора участников образовательной программы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программе не допускаются;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осуществляется по 56-балльной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. Кандида</w:t>
      </w:r>
      <w:r>
        <w:rPr>
          <w:rFonts w:ascii="Times New Roman" w:hAnsi="Times New Roman" w:cs="Times New Roman"/>
          <w:sz w:val="24"/>
          <w:szCs w:val="24"/>
        </w:rPr>
        <w:t xml:space="preserve">там, имеющим статусы участника,</w:t>
      </w:r>
      <w:r>
        <w:rPr>
          <w:rFonts w:ascii="Times New Roman" w:hAnsi="Times New Roman" w:cs="Times New Roman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sz w:val="24"/>
          <w:szCs w:val="24"/>
        </w:rPr>
        <w:t xml:space="preserve">, победителя этапов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по биологии и экологии</w:t>
      </w:r>
      <w:r>
        <w:rPr>
          <w:rFonts w:ascii="Times New Roman" w:hAnsi="Times New Roman" w:cs="Times New Roman"/>
          <w:sz w:val="24"/>
          <w:szCs w:val="24"/>
        </w:rPr>
        <w:t xml:space="preserve">, начисляются дополнительные баллы.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  <w:r/>
    </w:p>
    <w:p>
      <w:pPr>
        <w:pStyle w:val="817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/>
    </w:p>
    <w:p>
      <w:pPr>
        <w:pStyle w:val="817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Учащимся, прошедшим конкурсный отбор, для зачисления на программу необходимы 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ДОКУМЕНТЫ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9"/>
        <w:jc w:val="center"/>
        <w:spacing w:after="108" w:afterAutospacing="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19"/>
        <w:jc w:val="both"/>
        <w:spacing w:after="181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Реализация образовательной программы «Тренировочные сборы: олимпиадная подготовка по биологии» является очередным этапом процесса построения непрерывного естественнонаучного образования, площадкой реализации интеллектуального потенциала, научного сопровожде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ния организации познавательной деятельности одаренных учащихся.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p>
      <w:pPr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Финансирование образовательной программы</w:t>
      </w:r>
      <w:r/>
    </w:p>
    <w:p>
      <w:pPr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center"/>
        <w:spacing w:after="6" w:afterAutospacing="0" w:line="29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Руководитель программы</w:t>
      </w:r>
      <w:r/>
    </w:p>
    <w:p>
      <w:pPr>
        <w:jc w:val="both"/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Людмила Анатольевна Москвина, кандидат сельскохозяйственных наук, доцент кафедры русского языка как иностранного подготовительного отделения иностранных студентов ФГБОУ ВО «Новгородский государственный университет имени Ярослава Мудрого»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.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3"/>
    <w:next w:val="813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4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3"/>
    <w:next w:val="813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4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4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4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4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4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4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4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3"/>
    <w:next w:val="813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4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</w:pPr>
  </w:style>
  <w:style w:type="character" w:styleId="818">
    <w:name w:val="Hyperlink"/>
    <w:basedOn w:val="814"/>
    <w:uiPriority w:val="99"/>
    <w:unhideWhenUsed/>
    <w:rPr>
      <w:color w:val="0000ff" w:themeColor="hyperlink"/>
      <w:u w:val="single"/>
    </w:rPr>
  </w:style>
  <w:style w:type="paragraph" w:styleId="81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6</cp:revision>
  <dcterms:created xsi:type="dcterms:W3CDTF">2023-08-22T05:54:00Z</dcterms:created>
  <dcterms:modified xsi:type="dcterms:W3CDTF">2023-09-27T09:27:54Z</dcterms:modified>
</cp:coreProperties>
</file>