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77" w:rsidRPr="00C46F9D" w:rsidRDefault="001310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F9D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FA3577" w:rsidRPr="00C46F9D" w:rsidRDefault="00131040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F9D">
        <w:rPr>
          <w:rFonts w:ascii="Times New Roman" w:hAnsi="Times New Roman" w:cs="Times New Roman"/>
          <w:b/>
          <w:bCs/>
          <w:sz w:val="24"/>
          <w:szCs w:val="24"/>
        </w:rPr>
        <w:t>«Олимпиадная подготовка по истории»</w:t>
      </w:r>
    </w:p>
    <w:p w:rsidR="00FA3577" w:rsidRPr="00C46F9D" w:rsidRDefault="00FA3577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577" w:rsidRPr="00C46F9D" w:rsidRDefault="0013104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FA3577" w:rsidRPr="00C46F9D" w:rsidRDefault="00131040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«Олимпиадная подготовка по истории»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1.2. К участию в образовательной программе приглашаются учащиеся 8,9</w:t>
      </w:r>
      <w:r w:rsidRPr="00C46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C46F9D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3577" w:rsidRPr="00C46F9D" w:rsidRDefault="00131040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C46F9D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C46F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46F9D">
        <w:rPr>
          <w:rFonts w:ascii="Times New Roman" w:eastAsia="Times New Roman" w:hAnsi="Times New Roman" w:cs="Times New Roman"/>
          <w:sz w:val="24"/>
          <w:szCs w:val="24"/>
        </w:rPr>
        <w:t>Олимпиадная подготовка по истории</w:t>
      </w:r>
      <w:r w:rsidRPr="00C46F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>» в период с 16.09.2024 года по 28.09.2024 года.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C46F9D">
        <w:rPr>
          <w:rFonts w:ascii="Times New Roman" w:eastAsia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FA3577" w:rsidRPr="00C46F9D" w:rsidRDefault="00FA3577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3577" w:rsidRPr="00C46F9D" w:rsidRDefault="0013104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131040" w:rsidRPr="00C46F9D" w:rsidRDefault="00131040" w:rsidP="0013104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2.1. Цель программы заключается в комплексном развитии навыков и знаний учащихся в области истории с учетом требований олимпиадных заданий; формирование способности </w:t>
      </w:r>
      <w:r w:rsidRPr="00C46F9D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исторические факты, события и явления, а также делать обоснованные выводы на основе представленных данных.</w:t>
      </w:r>
    </w:p>
    <w:p w:rsidR="00131040" w:rsidRPr="00C46F9D" w:rsidRDefault="00131040" w:rsidP="0013104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577" w:rsidRPr="00C46F9D" w:rsidRDefault="00131040" w:rsidP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131040" w:rsidRPr="00C46F9D" w:rsidRDefault="00131040" w:rsidP="0013104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  <w:b/>
        </w:rPr>
        <w:t xml:space="preserve">Обучающие: 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  <w:shd w:val="clear" w:color="auto" w:fill="FFFFFF"/>
        </w:rPr>
        <w:t>- с</w:t>
      </w:r>
      <w:r w:rsidRPr="00C46F9D">
        <w:rPr>
          <w:rFonts w:ascii="Times New Roman" w:hAnsi="Times New Roman" w:cs="Times New Roman"/>
        </w:rPr>
        <w:t>истематизация знаний, умение анализировать информацию и опираться на научные факты;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>- предоставление учащимся углубленных знаний по ключевым темам мировой и отечественной истории, а также историческим периодам;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>- формирование способности анализировать исторические факты, события и явления, а также делать обоснованные выводы на основе представленных данных;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>- формирование исследовательских умений: развитие навыков проведения исторических исследований, работы с источниками и обработки информации;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>- подготовка к выступлениям и защите проектов: обучение навыкам публичного выступления и защиты своих исторических исследований и проектов.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</w:p>
    <w:p w:rsidR="00131040" w:rsidRPr="00C46F9D" w:rsidRDefault="00131040" w:rsidP="0013104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F9D">
        <w:rPr>
          <w:rFonts w:ascii="Times New Roman" w:hAnsi="Times New Roman" w:cs="Times New Roman"/>
          <w:b/>
        </w:rPr>
        <w:t xml:space="preserve">Развивающие: 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>- развитие качества мышления (логического и абстрактного), внимания, настойчивости, целеустремленности, умения преодолевать трудности, интуицию;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 xml:space="preserve">- </w:t>
      </w:r>
      <w:proofErr w:type="spellStart"/>
      <w:r w:rsidRPr="00C46F9D">
        <w:rPr>
          <w:rFonts w:ascii="Times New Roman" w:hAnsi="Times New Roman" w:cs="Times New Roman"/>
        </w:rPr>
        <w:t>развивитие</w:t>
      </w:r>
      <w:proofErr w:type="spellEnd"/>
      <w:r w:rsidRPr="00C46F9D">
        <w:rPr>
          <w:rFonts w:ascii="Times New Roman" w:hAnsi="Times New Roman" w:cs="Times New Roman"/>
        </w:rPr>
        <w:t xml:space="preserve"> творческого подхода к решению нестандартных задач и самостоятельности суждений, независимое критическое мышление; 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>- развивать любознательность, сообразительность при выполнении разнообразных заданий проблемного и эвристического характера, умение применять знания из разных областей знаний в рамках одного задания;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 xml:space="preserve">- приобретение учащимися навыков самостоятельной работы с учебной литературой, </w:t>
      </w:r>
      <w:proofErr w:type="spellStart"/>
      <w:r w:rsidRPr="00C46F9D">
        <w:rPr>
          <w:rFonts w:ascii="Times New Roman" w:hAnsi="Times New Roman" w:cs="Times New Roman"/>
        </w:rPr>
        <w:t>интернет-ресурсами</w:t>
      </w:r>
      <w:proofErr w:type="spellEnd"/>
      <w:r w:rsidRPr="00C46F9D">
        <w:rPr>
          <w:rFonts w:ascii="Times New Roman" w:hAnsi="Times New Roman" w:cs="Times New Roman"/>
        </w:rPr>
        <w:t xml:space="preserve"> и другими источниками информации;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>- создание условий для формирования глубокого интереса к историческим наукам и сопутствующим дисциплинам.</w:t>
      </w:r>
    </w:p>
    <w:p w:rsidR="00131040" w:rsidRPr="00C46F9D" w:rsidRDefault="00131040" w:rsidP="00131040">
      <w:pPr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 xml:space="preserve"> </w:t>
      </w:r>
    </w:p>
    <w:p w:rsidR="00131040" w:rsidRPr="00C46F9D" w:rsidRDefault="00131040" w:rsidP="00131040">
      <w:pPr>
        <w:pStyle w:val="af2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F9D">
        <w:rPr>
          <w:rFonts w:ascii="Times New Roman" w:hAnsi="Times New Roman" w:cs="Times New Roman"/>
          <w:b/>
        </w:rPr>
        <w:t>Воспитательные: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 xml:space="preserve">- воспитывать стремление к приобретению новых знаний и умений, независимость и критичность мышления; 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 xml:space="preserve">- воспитывать личность, умеющую анализировать и создавать программу саморазвития, 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>- волю и настойчивость в достижении цели;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>- воспитывать силу воли и умение работать в команде;</w:t>
      </w:r>
    </w:p>
    <w:p w:rsidR="00131040" w:rsidRPr="00C46F9D" w:rsidRDefault="00131040" w:rsidP="00131040">
      <w:pPr>
        <w:pStyle w:val="af2"/>
        <w:ind w:left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 xml:space="preserve"> - осуществить поддержку социально-активной деятельности учащихся, актуальный выбор ее целевого направления.</w:t>
      </w:r>
    </w:p>
    <w:p w:rsidR="00FA3577" w:rsidRPr="00C46F9D" w:rsidRDefault="00FA3577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577" w:rsidRPr="00C46F9D" w:rsidRDefault="00131040">
      <w:pPr>
        <w:pStyle w:val="af2"/>
        <w:spacing w:after="12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tooltip="https://центронфим.рф/" w:history="1">
        <w:r w:rsidRPr="00C46F9D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C46F9D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36-балльной шкале. Кандидатам, имеющим статусы участника, призера, победителя </w:t>
      </w:r>
      <w:r w:rsidRPr="00C46F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олимпиадах, конкурсах, выставках, фестивалях по истории </w:t>
      </w:r>
      <w:r w:rsidRPr="00C46F9D">
        <w:rPr>
          <w:rFonts w:ascii="Times New Roman" w:eastAsia="Times New Roman" w:hAnsi="Times New Roman" w:cs="Times New Roman"/>
          <w:sz w:val="24"/>
          <w:szCs w:val="24"/>
        </w:rPr>
        <w:t>начисляются дополнительные баллы.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lastRenderedPageBreak/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FA3577" w:rsidRPr="00C46F9D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C46F9D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FA3577" w:rsidRPr="00C46F9D" w:rsidRDefault="00131040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C46F9D">
        <w:rPr>
          <w:rFonts w:ascii="Times New Roman" w:eastAsia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FA3577" w:rsidRPr="00C46F9D" w:rsidRDefault="00131040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FA3577" w:rsidRPr="00C46F9D" w:rsidRDefault="0013104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 программа «Олимпиадная подготовка по истории» предоставляет дополнительные материалы и задания, которые помогают расширить содержание учебной программы и позволяют учащимся изучить темы, которые не входят в обычную учебную программу. Это может привести к более глубокому и полному пониманию истории как науки и предмета изучения.</w:t>
      </w:r>
    </w:p>
    <w:p w:rsidR="00131040" w:rsidRPr="00C46F9D" w:rsidRDefault="001310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577" w:rsidRPr="00C46F9D" w:rsidRDefault="001310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FA3577" w:rsidRPr="00C46F9D" w:rsidRDefault="001310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F9D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C46F9D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C46F9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46F9D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A3577" w:rsidRPr="00C46F9D" w:rsidRDefault="00FA357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577" w:rsidRPr="00C46F9D" w:rsidRDefault="0013104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FA3577" w:rsidRPr="00C46F9D" w:rsidRDefault="00131040" w:rsidP="001310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</w:rPr>
      </w:pPr>
      <w:r w:rsidRPr="00C46F9D">
        <w:rPr>
          <w:rFonts w:ascii="Times New Roman" w:hAnsi="Times New Roman" w:cs="Times New Roman"/>
        </w:rPr>
        <w:t xml:space="preserve">Марина Валентиновна Борисова, преподаватель истории Медицинского колледжа  Института медицинского образования ФГБОУ </w:t>
      </w:r>
      <w:proofErr w:type="gramStart"/>
      <w:r w:rsidRPr="00C46F9D">
        <w:rPr>
          <w:rFonts w:ascii="Times New Roman" w:hAnsi="Times New Roman" w:cs="Times New Roman"/>
        </w:rPr>
        <w:t>ВО</w:t>
      </w:r>
      <w:proofErr w:type="gramEnd"/>
      <w:r w:rsidRPr="00C46F9D">
        <w:rPr>
          <w:rFonts w:ascii="Times New Roman" w:hAnsi="Times New Roman" w:cs="Times New Roman"/>
        </w:rPr>
        <w:t xml:space="preserve"> «Новгородский государственный университет имени Ярослава Мудрого»</w:t>
      </w:r>
      <w:r w:rsidR="00A74286" w:rsidRPr="00C46F9D">
        <w:rPr>
          <w:rFonts w:ascii="Times New Roman" w:hAnsi="Times New Roman" w:cs="Times New Roman"/>
        </w:rPr>
        <w:t>.</w:t>
      </w:r>
    </w:p>
    <w:p w:rsidR="00FA3577" w:rsidRPr="00C46F9D" w:rsidRDefault="00FA35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577" w:rsidRPr="00C46F9D" w:rsidRDefault="00FA35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FA3577" w:rsidRPr="00C46F9D" w:rsidRDefault="00FA35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577" w:rsidRPr="00C46F9D" w:rsidRDefault="00FA35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577" w:rsidRPr="00C46F9D" w:rsidRDefault="00FA35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577" w:rsidRPr="00C46F9D" w:rsidRDefault="00FA357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A3577" w:rsidRPr="00C46F9D" w:rsidSect="00FA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77" w:rsidRDefault="00131040">
      <w:pPr>
        <w:spacing w:after="0" w:line="240" w:lineRule="auto"/>
      </w:pPr>
      <w:r>
        <w:separator/>
      </w:r>
    </w:p>
  </w:endnote>
  <w:endnote w:type="continuationSeparator" w:id="0">
    <w:p w:rsidR="00FA3577" w:rsidRDefault="0013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77" w:rsidRDefault="00131040">
      <w:pPr>
        <w:spacing w:after="0" w:line="240" w:lineRule="auto"/>
      </w:pPr>
      <w:r>
        <w:separator/>
      </w:r>
    </w:p>
  </w:footnote>
  <w:footnote w:type="continuationSeparator" w:id="0">
    <w:p w:rsidR="00FA3577" w:rsidRDefault="0013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BBD"/>
    <w:multiLevelType w:val="hybridMultilevel"/>
    <w:tmpl w:val="B1AE0A5C"/>
    <w:lvl w:ilvl="0" w:tplc="A9F6C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ED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8C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8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C2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2D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25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F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45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28E7"/>
    <w:multiLevelType w:val="hybridMultilevel"/>
    <w:tmpl w:val="D9B6D700"/>
    <w:lvl w:ilvl="0" w:tplc="C7B284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4AFD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1A2D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F41E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A4C6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683B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20B9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4E52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70DB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63360C3"/>
    <w:multiLevelType w:val="hybridMultilevel"/>
    <w:tmpl w:val="BE7ACC2A"/>
    <w:lvl w:ilvl="0" w:tplc="025605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74AD5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F4F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3A9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F20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FAFC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0EE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08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F4B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7CC3195"/>
    <w:multiLevelType w:val="hybridMultilevel"/>
    <w:tmpl w:val="D60E5DCC"/>
    <w:lvl w:ilvl="0" w:tplc="BC5E10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8636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3857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A8F9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9520F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E050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62E7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0E82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28F2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DFB6BD5"/>
    <w:multiLevelType w:val="hybridMultilevel"/>
    <w:tmpl w:val="4F2A8D2A"/>
    <w:lvl w:ilvl="0" w:tplc="07D8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A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4B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A5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60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66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EC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C54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82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56D44"/>
    <w:multiLevelType w:val="hybridMultilevel"/>
    <w:tmpl w:val="330C9BA8"/>
    <w:lvl w:ilvl="0" w:tplc="FD8A591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2FE832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223D7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967D9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A966CB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7C45B8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BF686A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EF181BC4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8D0EC28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56B4290"/>
    <w:multiLevelType w:val="hybridMultilevel"/>
    <w:tmpl w:val="B030B5FA"/>
    <w:lvl w:ilvl="0" w:tplc="D038A2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898CD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A279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FE18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106C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726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EE6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F48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ACE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8015794"/>
    <w:multiLevelType w:val="hybridMultilevel"/>
    <w:tmpl w:val="0C36B23E"/>
    <w:lvl w:ilvl="0" w:tplc="64DE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08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23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6B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60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88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6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2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23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0261"/>
    <w:multiLevelType w:val="hybridMultilevel"/>
    <w:tmpl w:val="D9425CCA"/>
    <w:lvl w:ilvl="0" w:tplc="3F04F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88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EF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47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89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4A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A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4C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C3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944E0"/>
    <w:multiLevelType w:val="hybridMultilevel"/>
    <w:tmpl w:val="0FCEAFDE"/>
    <w:lvl w:ilvl="0" w:tplc="7B8413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F4B0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E424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6CF8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D868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32685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0C36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E887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8243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34222C01"/>
    <w:multiLevelType w:val="hybridMultilevel"/>
    <w:tmpl w:val="9D80DB92"/>
    <w:lvl w:ilvl="0" w:tplc="09A09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6D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E7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03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C8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89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82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8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5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778C5"/>
    <w:multiLevelType w:val="hybridMultilevel"/>
    <w:tmpl w:val="D244F016"/>
    <w:lvl w:ilvl="0" w:tplc="17F435A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5461F6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6D2457D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0468A1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78A047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E7E86E9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E08E3B3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D78A851C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384CD0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EE9414B"/>
    <w:multiLevelType w:val="hybridMultilevel"/>
    <w:tmpl w:val="477A843C"/>
    <w:lvl w:ilvl="0" w:tplc="5C2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E0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E7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E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64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9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E4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42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C6073"/>
    <w:multiLevelType w:val="hybridMultilevel"/>
    <w:tmpl w:val="D924F918"/>
    <w:lvl w:ilvl="0" w:tplc="938CEE5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AAE26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E08F06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2AA26C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2E42C9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CA42CD9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BAC6E5D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BA154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8405E5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670466A"/>
    <w:multiLevelType w:val="hybridMultilevel"/>
    <w:tmpl w:val="2CFC470E"/>
    <w:lvl w:ilvl="0" w:tplc="531C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0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C7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63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66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85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ED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C0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8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A1D2E"/>
    <w:multiLevelType w:val="hybridMultilevel"/>
    <w:tmpl w:val="658C48E0"/>
    <w:lvl w:ilvl="0" w:tplc="1CFA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67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7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EA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9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EE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0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E6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A2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E004A"/>
    <w:multiLevelType w:val="hybridMultilevel"/>
    <w:tmpl w:val="B086B8DE"/>
    <w:lvl w:ilvl="0" w:tplc="C0DC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27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CD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CE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9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20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A6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C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05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67C38"/>
    <w:multiLevelType w:val="hybridMultilevel"/>
    <w:tmpl w:val="75A0F884"/>
    <w:lvl w:ilvl="0" w:tplc="94CE29D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97CE50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D1D0BC2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6624136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250381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57623EC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5B0986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6D0409C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78C64A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C4E2A3C"/>
    <w:multiLevelType w:val="hybridMultilevel"/>
    <w:tmpl w:val="92847CAC"/>
    <w:lvl w:ilvl="0" w:tplc="FAF8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A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ED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C0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D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D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05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E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94545"/>
    <w:multiLevelType w:val="hybridMultilevel"/>
    <w:tmpl w:val="68BAFF20"/>
    <w:lvl w:ilvl="0" w:tplc="03A64B5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C2660C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D9B0BAD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062E938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A1F81C60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F7A1C9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04EC98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5EC0812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5E54293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93712E1"/>
    <w:multiLevelType w:val="hybridMultilevel"/>
    <w:tmpl w:val="EE9A2028"/>
    <w:lvl w:ilvl="0" w:tplc="2A989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CA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6E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F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A0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EC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6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02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09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35616"/>
    <w:multiLevelType w:val="hybridMultilevel"/>
    <w:tmpl w:val="99780378"/>
    <w:lvl w:ilvl="0" w:tplc="8E4C61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15C38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6A2F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7B628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0E16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AC6C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D079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A22B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0492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7AEE5E37"/>
    <w:multiLevelType w:val="hybridMultilevel"/>
    <w:tmpl w:val="58681F3E"/>
    <w:lvl w:ilvl="0" w:tplc="CEF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04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28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B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24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E2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85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A7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E2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6"/>
  </w:num>
  <w:num w:numId="5">
    <w:abstractNumId w:val="6"/>
  </w:num>
  <w:num w:numId="6">
    <w:abstractNumId w:val="15"/>
  </w:num>
  <w:num w:numId="7">
    <w:abstractNumId w:val="2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19"/>
  </w:num>
  <w:num w:numId="13">
    <w:abstractNumId w:val="20"/>
  </w:num>
  <w:num w:numId="14">
    <w:abstractNumId w:val="11"/>
  </w:num>
  <w:num w:numId="15">
    <w:abstractNumId w:val="22"/>
  </w:num>
  <w:num w:numId="16">
    <w:abstractNumId w:val="5"/>
  </w:num>
  <w:num w:numId="17">
    <w:abstractNumId w:val="1"/>
  </w:num>
  <w:num w:numId="18">
    <w:abstractNumId w:val="9"/>
  </w:num>
  <w:num w:numId="19">
    <w:abstractNumId w:val="21"/>
  </w:num>
  <w:num w:numId="20">
    <w:abstractNumId w:val="14"/>
  </w:num>
  <w:num w:numId="21">
    <w:abstractNumId w:val="3"/>
  </w:num>
  <w:num w:numId="22">
    <w:abstractNumId w:val="1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77"/>
    <w:rsid w:val="00131040"/>
    <w:rsid w:val="0018190A"/>
    <w:rsid w:val="007B5439"/>
    <w:rsid w:val="00A74286"/>
    <w:rsid w:val="00C46F9D"/>
    <w:rsid w:val="00FA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57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57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57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5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57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5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5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5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5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5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57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A35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5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A35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57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A35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5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57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A357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A357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A357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35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5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57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A35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A35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5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A3577"/>
  </w:style>
  <w:style w:type="paragraph" w:customStyle="1" w:styleId="Footer">
    <w:name w:val="Footer"/>
    <w:basedOn w:val="a"/>
    <w:link w:val="CaptionChar"/>
    <w:uiPriority w:val="99"/>
    <w:unhideWhenUsed/>
    <w:rsid w:val="00FA35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A357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57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577"/>
  </w:style>
  <w:style w:type="table" w:styleId="a9">
    <w:name w:val="Table Grid"/>
    <w:basedOn w:val="a1"/>
    <w:uiPriority w:val="59"/>
    <w:rsid w:val="00FA35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A35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5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A357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A3577"/>
    <w:rPr>
      <w:sz w:val="18"/>
    </w:rPr>
  </w:style>
  <w:style w:type="character" w:styleId="ac">
    <w:name w:val="footnote reference"/>
    <w:basedOn w:val="a0"/>
    <w:uiPriority w:val="99"/>
    <w:unhideWhenUsed/>
    <w:rsid w:val="00FA357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A357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A3577"/>
    <w:rPr>
      <w:sz w:val="20"/>
    </w:rPr>
  </w:style>
  <w:style w:type="character" w:styleId="af">
    <w:name w:val="endnote reference"/>
    <w:basedOn w:val="a0"/>
    <w:uiPriority w:val="99"/>
    <w:semiHidden/>
    <w:unhideWhenUsed/>
    <w:rsid w:val="00FA35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577"/>
    <w:pPr>
      <w:spacing w:after="57"/>
    </w:pPr>
  </w:style>
  <w:style w:type="paragraph" w:styleId="21">
    <w:name w:val="toc 2"/>
    <w:basedOn w:val="a"/>
    <w:next w:val="a"/>
    <w:uiPriority w:val="39"/>
    <w:unhideWhenUsed/>
    <w:rsid w:val="00FA35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5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5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5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5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5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5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577"/>
    <w:pPr>
      <w:spacing w:after="57"/>
      <w:ind w:left="2268"/>
    </w:pPr>
  </w:style>
  <w:style w:type="paragraph" w:styleId="af0">
    <w:name w:val="TOC Heading"/>
    <w:uiPriority w:val="39"/>
    <w:unhideWhenUsed/>
    <w:rsid w:val="00FA3577"/>
  </w:style>
  <w:style w:type="paragraph" w:styleId="af1">
    <w:name w:val="table of figures"/>
    <w:basedOn w:val="a"/>
    <w:next w:val="a"/>
    <w:uiPriority w:val="99"/>
    <w:unhideWhenUsed/>
    <w:rsid w:val="00FA3577"/>
    <w:pPr>
      <w:spacing w:after="0"/>
    </w:pPr>
  </w:style>
  <w:style w:type="paragraph" w:styleId="af2">
    <w:name w:val="List Paragraph"/>
    <w:basedOn w:val="a"/>
    <w:uiPriority w:val="34"/>
    <w:qFormat/>
    <w:rsid w:val="00FA3577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FA3577"/>
    <w:rPr>
      <w:color w:val="0000FF" w:themeColor="hyperlink"/>
      <w:u w:val="single"/>
    </w:rPr>
  </w:style>
  <w:style w:type="paragraph" w:styleId="af4">
    <w:name w:val="No Spacing"/>
    <w:uiPriority w:val="1"/>
    <w:qFormat/>
    <w:rsid w:val="00FA3577"/>
    <w:pPr>
      <w:spacing w:after="0" w:line="240" w:lineRule="auto"/>
    </w:pPr>
  </w:style>
  <w:style w:type="paragraph" w:customStyle="1" w:styleId="10">
    <w:name w:val="Основной текст1"/>
    <w:uiPriority w:val="99"/>
    <w:rsid w:val="00FA35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19</cp:revision>
  <dcterms:created xsi:type="dcterms:W3CDTF">2023-08-22T05:54:00Z</dcterms:created>
  <dcterms:modified xsi:type="dcterms:W3CDTF">2024-09-23T12:36:00Z</dcterms:modified>
</cp:coreProperties>
</file>