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0D" w:rsidRPr="006E6DCF" w:rsidRDefault="001F77F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CF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0B400D" w:rsidRPr="006E6DCF" w:rsidRDefault="001F77F0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DCF">
        <w:rPr>
          <w:rFonts w:ascii="Times New Roman" w:hAnsi="Times New Roman" w:cs="Times New Roman"/>
          <w:b/>
          <w:bCs/>
          <w:sz w:val="24"/>
          <w:szCs w:val="24"/>
        </w:rPr>
        <w:t>«Академический рисунок и мягкие материалы»</w:t>
      </w:r>
    </w:p>
    <w:p w:rsidR="000B400D" w:rsidRPr="006E6DCF" w:rsidRDefault="000B400D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6E6DCF" w:rsidRDefault="001F77F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DC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B400D" w:rsidRPr="006E6DCF" w:rsidRDefault="001F77F0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Pr="006E6DCF">
        <w:rPr>
          <w:rFonts w:ascii="Times New Roman" w:hAnsi="Times New Roman" w:cs="Times New Roman"/>
          <w:sz w:val="24"/>
          <w:szCs w:val="24"/>
        </w:rPr>
        <w:t>Академический рисунок и мягкие материалы</w:t>
      </w:r>
      <w:r w:rsidRPr="006E6DCF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>» (далее – Региональный центр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>», Региональный центр), методическое и финансовое обеспечение образовательной программы.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1.2. К участию в образовательной программе приглашаются учащиеся 8-10 классов, а также 7 классов (при наличии высоких достижений)</w:t>
      </w:r>
      <w:r w:rsidRPr="006E6DCF">
        <w:rPr>
          <w:rFonts w:ascii="Times New Roman" w:hAnsi="Times New Roman" w:cs="Times New Roman"/>
          <w:sz w:val="24"/>
          <w:szCs w:val="24"/>
        </w:rPr>
        <w:t xml:space="preserve"> </w:t>
      </w: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6E6DCF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400D" w:rsidRPr="006E6DCF" w:rsidRDefault="001F77F0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». Объем программы составляет 72 </w:t>
      </w:r>
      <w:proofErr w:type="gramStart"/>
      <w:r w:rsidRPr="006E6DCF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6E6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6E6DCF">
        <w:rPr>
          <w:rFonts w:ascii="Times New Roman" w:hAnsi="Times New Roman" w:cs="Times New Roman"/>
          <w:sz w:val="24"/>
          <w:szCs w:val="24"/>
        </w:rPr>
        <w:t>Академический рисунок и мягкие материалы</w:t>
      </w:r>
      <w:r w:rsidRPr="006E6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>» в период с 04.06.2024 года по 16.06.2024 года.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6E6DCF">
        <w:rPr>
          <w:rFonts w:ascii="Times New Roman" w:eastAsia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B400D" w:rsidRPr="006E6DCF" w:rsidRDefault="000B400D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6E6DCF" w:rsidRDefault="001F77F0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1F77F0" w:rsidRPr="006E6DCF" w:rsidRDefault="001F77F0" w:rsidP="001F77F0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создание актуального образовательного пространства, обеспечивающего реализацию комплекса условий, направленных на раскрытие художественного потенциала, творческую самореализацию, углубление знаний </w:t>
      </w:r>
      <w:r w:rsidRPr="006E6DCF">
        <w:rPr>
          <w:rFonts w:ascii="Times New Roman" w:eastAsia="Times New Roman" w:hAnsi="Times New Roman" w:cs="Times New Roman"/>
          <w:sz w:val="24"/>
          <w:szCs w:val="24"/>
        </w:rPr>
        <w:lastRenderedPageBreak/>
        <w:t>в области академического рисунка и приобретение опыта в самостоятельной работе над натюрмортами.</w:t>
      </w:r>
    </w:p>
    <w:p w:rsidR="000B400D" w:rsidRPr="006E6DCF" w:rsidRDefault="001F77F0" w:rsidP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1F77F0" w:rsidRPr="006E6DCF" w:rsidRDefault="001F77F0" w:rsidP="001F77F0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зрительное восприятие и пространственное мышление;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передавать объём и форму предметов;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приобретение знаний, умений, навыков реалистичной передачи натуры путем исполнения академического рисунка, применения многообразия оттенков пастели;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освоить различные техники штриховки и растушёвки;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создавать выразительные образы и передавать настроение;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отработку технических приемов передачи материальности предметов;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линейной и воздушной перспективы на примере усложненных по форме предметов быта, архитектурных объектов Новгородской земли;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освоение приемов работы мягкими графическими материалами: уголь, сепия, сангина, сухая пастель, навыков последовательного выполнения творческой работы;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навыки построения 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линейно-констуктивного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рисунка с учетом пропорций. </w:t>
      </w:r>
    </w:p>
    <w:p w:rsidR="001F77F0" w:rsidRPr="006E6DCF" w:rsidRDefault="001F77F0" w:rsidP="001F77F0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 – 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</w:t>
      </w: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образовательной среды, способствующей: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поддержанию мотивации к саморазвитию, включая способность определения цели, планирования, осуществления деятельности и оценки собственных достижений;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способности содержательной аналитической  работы в </w:t>
      </w:r>
      <w:proofErr w:type="gramStart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корректной интерпретации, применения приобретенных познавательных сведений;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способности конструктивного участия в диалоге, организации позитивного взаимодействия с участниками социального окружения;  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возможности развития комплекса качеств необходимых профессиональному художнику, реализации индивидуальных творческих ресурсов, вариативных форм публичной трансляции результатов деятельности.</w:t>
      </w:r>
    </w:p>
    <w:p w:rsidR="001F77F0" w:rsidRPr="006E6DCF" w:rsidRDefault="001F77F0" w:rsidP="001F77F0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поддержать процесс формирования национальной идентичности, ценностного отношения к историко-культурному наследию России, Новгородского края;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творческой самореализации, 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выбору пути дальнейшего развития, образа профессионального будущего;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наставническую деятельность, взаимодействие с современными деятелями искусства России (дистанционный формат), Новгородской области – посредством посещения культурных центров, объектов наследия региона;</w:t>
      </w:r>
    </w:p>
    <w:p w:rsidR="001F77F0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поддержание среды, направленной на формирование культуры ответственного отношения к собственному психологическому и физическому здоровью, благополучию других участников образовательного взаимодействия.</w:t>
      </w:r>
    </w:p>
    <w:p w:rsidR="000B400D" w:rsidRPr="006E6DCF" w:rsidRDefault="000B400D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6E6DCF" w:rsidRDefault="001F77F0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8" w:tooltip="https://центронфим.рф/" w:history="1">
        <w:r w:rsidRPr="006E6DCF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6E6DCF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20-балльной шкале. </w:t>
      </w:r>
      <w:r w:rsidRPr="006E6DCF">
        <w:rPr>
          <w:rFonts w:ascii="Times New Roman" w:hAnsi="Times New Roman" w:cs="Times New Roman"/>
          <w:sz w:val="24"/>
          <w:szCs w:val="24"/>
        </w:rPr>
        <w:t xml:space="preserve">Кандидатам,  успешно проявившим себя </w:t>
      </w:r>
      <w:r w:rsidRPr="006E6DCF">
        <w:rPr>
          <w:rFonts w:ascii="Times New Roman" w:eastAsia="Times New Roman" w:hAnsi="Times New Roman" w:cs="Times New Roman"/>
          <w:sz w:val="24"/>
          <w:highlight w:val="white"/>
        </w:rPr>
        <w:t xml:space="preserve">в олимпиадах, конкурсах, выставках, фестивалях по </w:t>
      </w:r>
      <w:r w:rsidRPr="006E6DCF">
        <w:rPr>
          <w:rFonts w:ascii="Times New Roman" w:eastAsia="Times New Roman" w:hAnsi="Times New Roman" w:cs="Times New Roman"/>
          <w:sz w:val="24"/>
          <w:highlight w:val="white"/>
        </w:rPr>
        <w:lastRenderedPageBreak/>
        <w:t>изобразительному искусству</w:t>
      </w:r>
      <w:r w:rsidRPr="006E6DCF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</w:t>
      </w: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 начисляются дополнительные баллы.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B400D" w:rsidRPr="006E6DCF" w:rsidRDefault="001F77F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6E6DCF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0B400D" w:rsidRPr="006E6DCF" w:rsidRDefault="001F77F0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6E6DCF">
        <w:rPr>
          <w:rFonts w:ascii="Times New Roman" w:eastAsia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0B400D" w:rsidRPr="006E6DCF" w:rsidRDefault="001F77F0">
      <w:pPr>
        <w:pStyle w:val="af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1F77F0" w:rsidRPr="006E6DCF" w:rsidRDefault="001F77F0" w:rsidP="001F7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Уникальность дополнительной 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«Академический рисунок и мягкие материалы» заключается во включении национально-регионального компонента, который включает исторический художественный опыт, архитектурное наследие, современные творческие пространства, участие деятелей культуры и искусства региона. Также программа основана на 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личностно-деятельностном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подходе, который служит основой нравственно-эстетического воспитания и формирования гражданской идентичности молодых жителей Новгородского края.</w:t>
      </w:r>
    </w:p>
    <w:p w:rsidR="000B400D" w:rsidRPr="006E6DCF" w:rsidRDefault="000B400D">
      <w:pPr>
        <w:shd w:val="clear" w:color="auto" w:fill="FFFFFF"/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6E6DCF" w:rsidRDefault="001F77F0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B400D" w:rsidRPr="006E6DCF" w:rsidRDefault="001F77F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CF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6E6DCF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6E6DC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6E6DC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0B400D" w:rsidRPr="006E6DCF" w:rsidRDefault="000B400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6E6DCF" w:rsidRDefault="001F77F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0B400D" w:rsidRPr="006E6DCF" w:rsidRDefault="001F77F0" w:rsidP="001F7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Довженко </w:t>
      </w:r>
      <w:proofErr w:type="spellStart"/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Дарина</w:t>
      </w:r>
      <w:proofErr w:type="spellEnd"/>
      <w:r w:rsidRPr="006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Геннадьевна</w:t>
      </w:r>
      <w:r w:rsidRPr="006E6DCF">
        <w:rPr>
          <w:rFonts w:ascii="Times New Roman" w:eastAsia="Times New Roman" w:hAnsi="Times New Roman" w:cs="Times New Roman"/>
          <w:bCs/>
          <w:sz w:val="24"/>
          <w:szCs w:val="24"/>
        </w:rPr>
        <w:t>, педагог дополнительного образования, руководитель Образцового детского коллектива «Студия изобразительного искусства» ГОАОУ «Гимназия № 3» Творческий  центр «Визит», член ВТОО «Союз художников России», член правления Новгородского регионального отделения  «Союз художников России»</w:t>
      </w:r>
    </w:p>
    <w:p w:rsidR="000B400D" w:rsidRPr="006E6DCF" w:rsidRDefault="000B40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rPr>
          <w:rFonts w:ascii="Times New Roman" w:hAnsi="Times New Roman" w:cs="Times New Roman"/>
        </w:rPr>
      </w:pPr>
    </w:p>
    <w:p w:rsidR="000B400D" w:rsidRPr="006E6DCF" w:rsidRDefault="000B40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6E6DCF" w:rsidRDefault="000B40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00D" w:rsidRPr="006E6DCF" w:rsidRDefault="000B4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6E6DCF" w:rsidRDefault="000B40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B400D" w:rsidRPr="006E6DCF" w:rsidSect="000B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0D" w:rsidRDefault="001F77F0">
      <w:pPr>
        <w:spacing w:after="0" w:line="240" w:lineRule="auto"/>
      </w:pPr>
      <w:r>
        <w:separator/>
      </w:r>
    </w:p>
  </w:endnote>
  <w:endnote w:type="continuationSeparator" w:id="0">
    <w:p w:rsidR="000B400D" w:rsidRDefault="001F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0D" w:rsidRDefault="001F77F0">
      <w:pPr>
        <w:spacing w:after="0" w:line="240" w:lineRule="auto"/>
      </w:pPr>
      <w:r>
        <w:separator/>
      </w:r>
    </w:p>
  </w:footnote>
  <w:footnote w:type="continuationSeparator" w:id="0">
    <w:p w:rsidR="000B400D" w:rsidRDefault="001F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392"/>
    <w:multiLevelType w:val="hybridMultilevel"/>
    <w:tmpl w:val="5A5C0240"/>
    <w:lvl w:ilvl="0" w:tplc="AF46C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65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2B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EE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EB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0F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7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0E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4F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1341"/>
    <w:multiLevelType w:val="hybridMultilevel"/>
    <w:tmpl w:val="A678C592"/>
    <w:lvl w:ilvl="0" w:tplc="029E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A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4D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B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27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F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5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0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17B9"/>
    <w:multiLevelType w:val="hybridMultilevel"/>
    <w:tmpl w:val="B70826A0"/>
    <w:lvl w:ilvl="0" w:tplc="3E768FD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622B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10E6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FCD5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CCD4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C822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0CF8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4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0C8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554784A"/>
    <w:multiLevelType w:val="hybridMultilevel"/>
    <w:tmpl w:val="22382BF8"/>
    <w:lvl w:ilvl="0" w:tplc="4290E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5A20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5265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90A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1671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EC88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A47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10E4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9E1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5591F62"/>
    <w:multiLevelType w:val="hybridMultilevel"/>
    <w:tmpl w:val="73A2AE76"/>
    <w:lvl w:ilvl="0" w:tplc="706A07A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04895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E4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FAA7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B2B2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D29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7A3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AEE9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1EA9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A80C66"/>
    <w:multiLevelType w:val="hybridMultilevel"/>
    <w:tmpl w:val="A56E0012"/>
    <w:lvl w:ilvl="0" w:tplc="E8EE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46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A9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D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C1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E4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A5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A8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862C1"/>
    <w:multiLevelType w:val="hybridMultilevel"/>
    <w:tmpl w:val="8D44DFCC"/>
    <w:lvl w:ilvl="0" w:tplc="4BCC517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A81E0F68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7848D38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5D4A246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F40313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92ACF5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376D2CE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A002DD5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7142F6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9C437DB"/>
    <w:multiLevelType w:val="hybridMultilevel"/>
    <w:tmpl w:val="3050BAD0"/>
    <w:lvl w:ilvl="0" w:tplc="5FE8DA9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D6A360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DB6189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6F2BF2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56EB64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696CE3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35A396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960170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76A585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B635056"/>
    <w:multiLevelType w:val="hybridMultilevel"/>
    <w:tmpl w:val="6C1CDD12"/>
    <w:lvl w:ilvl="0" w:tplc="B26C8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AE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A4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A3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9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A7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6F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C0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E3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33575"/>
    <w:multiLevelType w:val="hybridMultilevel"/>
    <w:tmpl w:val="30CA41C4"/>
    <w:lvl w:ilvl="0" w:tplc="87B0F19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5D40D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28D2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D87D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CCB0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369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831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BCBC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F0D0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1823DA"/>
    <w:multiLevelType w:val="hybridMultilevel"/>
    <w:tmpl w:val="379E06D8"/>
    <w:lvl w:ilvl="0" w:tplc="CD886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3F46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D2E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4A4D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21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3806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96E3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A66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8F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2363196"/>
    <w:multiLevelType w:val="hybridMultilevel"/>
    <w:tmpl w:val="1BDACF4E"/>
    <w:lvl w:ilvl="0" w:tplc="7A32466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AD20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62A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749F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AAC0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62AD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5EC1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7898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9C3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683239F"/>
    <w:multiLevelType w:val="hybridMultilevel"/>
    <w:tmpl w:val="5DA05118"/>
    <w:lvl w:ilvl="0" w:tplc="8D986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2D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0A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D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E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63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E5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E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C6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D4075"/>
    <w:multiLevelType w:val="hybridMultilevel"/>
    <w:tmpl w:val="002E2A38"/>
    <w:lvl w:ilvl="0" w:tplc="EF46D54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DB63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204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86CE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8600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54A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DE7F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2E0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FC65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A897B3E"/>
    <w:multiLevelType w:val="hybridMultilevel"/>
    <w:tmpl w:val="7A6E397A"/>
    <w:lvl w:ilvl="0" w:tplc="5296C9B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11A9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5887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165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55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B2F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F201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D0CD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B4F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139092E"/>
    <w:multiLevelType w:val="hybridMultilevel"/>
    <w:tmpl w:val="D94CC37C"/>
    <w:lvl w:ilvl="0" w:tplc="2400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8D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AE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81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89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4D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0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8F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23203"/>
    <w:multiLevelType w:val="hybridMultilevel"/>
    <w:tmpl w:val="BB8EE660"/>
    <w:lvl w:ilvl="0" w:tplc="AFF27A9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94575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B700263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B64ADB7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D2208CDA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C8EFBFE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16A909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6903A3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0F692AE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1616C67"/>
    <w:multiLevelType w:val="hybridMultilevel"/>
    <w:tmpl w:val="D57A4C68"/>
    <w:lvl w:ilvl="0" w:tplc="C19CFD64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07668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8D05B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12A7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107C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1A45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62EE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007D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8C04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477F0B3D"/>
    <w:multiLevelType w:val="hybridMultilevel"/>
    <w:tmpl w:val="CD2A5F92"/>
    <w:lvl w:ilvl="0" w:tplc="C44AC5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F264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C847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72AA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7067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BA85F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828CD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88BB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9664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4A346564"/>
    <w:multiLevelType w:val="hybridMultilevel"/>
    <w:tmpl w:val="9392DA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BC61F09"/>
    <w:multiLevelType w:val="hybridMultilevel"/>
    <w:tmpl w:val="B48AB236"/>
    <w:lvl w:ilvl="0" w:tplc="3128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EA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85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1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01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C8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08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28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5E81"/>
    <w:multiLevelType w:val="hybridMultilevel"/>
    <w:tmpl w:val="928C9A78"/>
    <w:lvl w:ilvl="0" w:tplc="766216F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55F070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906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B8C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4894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C061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F8E0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F232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22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FEB40C3"/>
    <w:multiLevelType w:val="hybridMultilevel"/>
    <w:tmpl w:val="50263048"/>
    <w:lvl w:ilvl="0" w:tplc="B38486E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AFE8CA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2C5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281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121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74A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41E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7AC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141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18A5DAE"/>
    <w:multiLevelType w:val="hybridMultilevel"/>
    <w:tmpl w:val="2B024EFA"/>
    <w:lvl w:ilvl="0" w:tplc="4B242D8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4C65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4009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306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4F0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4A8C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08EE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85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9C93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2664C5B"/>
    <w:multiLevelType w:val="hybridMultilevel"/>
    <w:tmpl w:val="07B4C43C"/>
    <w:lvl w:ilvl="0" w:tplc="DD7A0C9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F30C8EA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38E1E7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16449F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AF78407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50E327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807C786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CE4AAB6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6B6DC9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4F45D35"/>
    <w:multiLevelType w:val="hybridMultilevel"/>
    <w:tmpl w:val="1064212E"/>
    <w:lvl w:ilvl="0" w:tplc="23A27D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9471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D147D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7039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90DF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2E97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C87F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7699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194DF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>
    <w:nsid w:val="55642D91"/>
    <w:multiLevelType w:val="hybridMultilevel"/>
    <w:tmpl w:val="BEC889FC"/>
    <w:lvl w:ilvl="0" w:tplc="1E3C299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5218E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6ED3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621D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42E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B47A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121C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6EBB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7494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A05427E"/>
    <w:multiLevelType w:val="hybridMultilevel"/>
    <w:tmpl w:val="23582BBE"/>
    <w:lvl w:ilvl="0" w:tplc="6C3217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30BC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7016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9C5A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FC8B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29245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F217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7A5F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C6A9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5F0228E5"/>
    <w:multiLevelType w:val="hybridMultilevel"/>
    <w:tmpl w:val="4CA26BFC"/>
    <w:lvl w:ilvl="0" w:tplc="3F24B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B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7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E9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CD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65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F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08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47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00A57"/>
    <w:multiLevelType w:val="hybridMultilevel"/>
    <w:tmpl w:val="D3A4D3F6"/>
    <w:lvl w:ilvl="0" w:tplc="0E70637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6845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5E5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3EF4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626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B45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40D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29F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F65A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257634B"/>
    <w:multiLevelType w:val="hybridMultilevel"/>
    <w:tmpl w:val="04B4BCDC"/>
    <w:lvl w:ilvl="0" w:tplc="EFA65F2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28469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6AF5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C8CB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E5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307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22BF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E8B9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16A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58D249B"/>
    <w:multiLevelType w:val="hybridMultilevel"/>
    <w:tmpl w:val="FBD24DBE"/>
    <w:lvl w:ilvl="0" w:tplc="E196BC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8BDE2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944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987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C0D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8A00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C0E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562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43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6E24B17"/>
    <w:multiLevelType w:val="hybridMultilevel"/>
    <w:tmpl w:val="F2C05EFC"/>
    <w:lvl w:ilvl="0" w:tplc="8794B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B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C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6F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AC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4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6B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ED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C5185"/>
    <w:multiLevelType w:val="hybridMultilevel"/>
    <w:tmpl w:val="4278435E"/>
    <w:lvl w:ilvl="0" w:tplc="F08CE5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188D1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9AF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260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EA52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6A1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444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834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E855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3A55458"/>
    <w:multiLevelType w:val="hybridMultilevel"/>
    <w:tmpl w:val="168A177A"/>
    <w:lvl w:ilvl="0" w:tplc="E5F23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C5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66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EA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A6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AD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22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A9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AE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25018"/>
    <w:multiLevelType w:val="hybridMultilevel"/>
    <w:tmpl w:val="D7C05C4E"/>
    <w:lvl w:ilvl="0" w:tplc="794CB63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E66D1F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7AED82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A50EC4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69486F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ECAA22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942A70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C5A26C5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2A232C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77A11D2F"/>
    <w:multiLevelType w:val="hybridMultilevel"/>
    <w:tmpl w:val="1E20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53B37"/>
    <w:multiLevelType w:val="hybridMultilevel"/>
    <w:tmpl w:val="CADAB2D6"/>
    <w:lvl w:ilvl="0" w:tplc="2A88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8D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A6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0F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6B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EE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B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C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45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A02EF"/>
    <w:multiLevelType w:val="hybridMultilevel"/>
    <w:tmpl w:val="66288D20"/>
    <w:lvl w:ilvl="0" w:tplc="8D08F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4C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4D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24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A9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28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2C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E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86F1E"/>
    <w:multiLevelType w:val="hybridMultilevel"/>
    <w:tmpl w:val="4A96ADCA"/>
    <w:lvl w:ilvl="0" w:tplc="8DA0C08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BC45D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A26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88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C007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7838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366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76C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1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10"/>
  </w:num>
  <w:num w:numId="8">
    <w:abstractNumId w:val="37"/>
  </w:num>
  <w:num w:numId="9">
    <w:abstractNumId w:val="1"/>
  </w:num>
  <w:num w:numId="10">
    <w:abstractNumId w:val="35"/>
  </w:num>
  <w:num w:numId="11">
    <w:abstractNumId w:val="20"/>
  </w:num>
  <w:num w:numId="12">
    <w:abstractNumId w:val="6"/>
  </w:num>
  <w:num w:numId="13">
    <w:abstractNumId w:val="32"/>
  </w:num>
  <w:num w:numId="14">
    <w:abstractNumId w:val="24"/>
  </w:num>
  <w:num w:numId="15">
    <w:abstractNumId w:val="38"/>
  </w:num>
  <w:num w:numId="16">
    <w:abstractNumId w:val="16"/>
  </w:num>
  <w:num w:numId="17">
    <w:abstractNumId w:val="18"/>
  </w:num>
  <w:num w:numId="18">
    <w:abstractNumId w:val="25"/>
  </w:num>
  <w:num w:numId="19">
    <w:abstractNumId w:val="27"/>
  </w:num>
  <w:num w:numId="20">
    <w:abstractNumId w:val="28"/>
  </w:num>
  <w:num w:numId="21">
    <w:abstractNumId w:val="7"/>
  </w:num>
  <w:num w:numId="22">
    <w:abstractNumId w:val="34"/>
  </w:num>
  <w:num w:numId="23">
    <w:abstractNumId w:val="31"/>
  </w:num>
  <w:num w:numId="24">
    <w:abstractNumId w:val="9"/>
  </w:num>
  <w:num w:numId="25">
    <w:abstractNumId w:val="30"/>
  </w:num>
  <w:num w:numId="26">
    <w:abstractNumId w:val="17"/>
  </w:num>
  <w:num w:numId="27">
    <w:abstractNumId w:val="26"/>
  </w:num>
  <w:num w:numId="28">
    <w:abstractNumId w:val="4"/>
  </w:num>
  <w:num w:numId="29">
    <w:abstractNumId w:val="13"/>
  </w:num>
  <w:num w:numId="30">
    <w:abstractNumId w:val="39"/>
  </w:num>
  <w:num w:numId="31">
    <w:abstractNumId w:val="33"/>
  </w:num>
  <w:num w:numId="32">
    <w:abstractNumId w:val="22"/>
  </w:num>
  <w:num w:numId="33">
    <w:abstractNumId w:val="2"/>
  </w:num>
  <w:num w:numId="34">
    <w:abstractNumId w:val="23"/>
  </w:num>
  <w:num w:numId="35">
    <w:abstractNumId w:val="11"/>
  </w:num>
  <w:num w:numId="36">
    <w:abstractNumId w:val="14"/>
  </w:num>
  <w:num w:numId="37">
    <w:abstractNumId w:val="29"/>
  </w:num>
  <w:num w:numId="38">
    <w:abstractNumId w:val="21"/>
  </w:num>
  <w:num w:numId="39">
    <w:abstractNumId w:val="36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00D"/>
    <w:rsid w:val="000B400D"/>
    <w:rsid w:val="001F77F0"/>
    <w:rsid w:val="006E2563"/>
    <w:rsid w:val="006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B400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B400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B400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B400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400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B400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400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B400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400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B400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400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B400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400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B400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400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B400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400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B400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B400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B400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B400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400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400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400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B40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B400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B40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B400D"/>
  </w:style>
  <w:style w:type="paragraph" w:customStyle="1" w:styleId="Footer">
    <w:name w:val="Footer"/>
    <w:basedOn w:val="a"/>
    <w:link w:val="CaptionChar"/>
    <w:uiPriority w:val="99"/>
    <w:unhideWhenUsed/>
    <w:rsid w:val="000B40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B400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B400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B400D"/>
  </w:style>
  <w:style w:type="table" w:styleId="a9">
    <w:name w:val="Table Grid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B400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B400D"/>
    <w:rPr>
      <w:sz w:val="18"/>
    </w:rPr>
  </w:style>
  <w:style w:type="character" w:styleId="ac">
    <w:name w:val="footnote reference"/>
    <w:basedOn w:val="a0"/>
    <w:uiPriority w:val="99"/>
    <w:unhideWhenUsed/>
    <w:rsid w:val="000B400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B400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0B400D"/>
    <w:rPr>
      <w:sz w:val="20"/>
    </w:rPr>
  </w:style>
  <w:style w:type="character" w:styleId="af">
    <w:name w:val="endnote reference"/>
    <w:basedOn w:val="a0"/>
    <w:uiPriority w:val="99"/>
    <w:semiHidden/>
    <w:unhideWhenUsed/>
    <w:rsid w:val="000B400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400D"/>
    <w:pPr>
      <w:spacing w:after="57"/>
    </w:pPr>
  </w:style>
  <w:style w:type="paragraph" w:styleId="21">
    <w:name w:val="toc 2"/>
    <w:basedOn w:val="a"/>
    <w:next w:val="a"/>
    <w:uiPriority w:val="39"/>
    <w:unhideWhenUsed/>
    <w:rsid w:val="000B400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400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400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400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400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400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400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400D"/>
    <w:pPr>
      <w:spacing w:after="57"/>
      <w:ind w:left="2268"/>
    </w:pPr>
  </w:style>
  <w:style w:type="paragraph" w:styleId="af0">
    <w:name w:val="TOC Heading"/>
    <w:uiPriority w:val="39"/>
    <w:unhideWhenUsed/>
    <w:rsid w:val="000B400D"/>
  </w:style>
  <w:style w:type="paragraph" w:styleId="af1">
    <w:name w:val="table of figures"/>
    <w:basedOn w:val="a"/>
    <w:next w:val="a"/>
    <w:uiPriority w:val="99"/>
    <w:unhideWhenUsed/>
    <w:rsid w:val="000B400D"/>
    <w:pPr>
      <w:spacing w:after="0"/>
    </w:pPr>
  </w:style>
  <w:style w:type="paragraph" w:styleId="af2">
    <w:name w:val="List Paragraph"/>
    <w:basedOn w:val="a"/>
    <w:uiPriority w:val="34"/>
    <w:qFormat/>
    <w:rsid w:val="000B400D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0B400D"/>
    <w:rPr>
      <w:color w:val="0000FF" w:themeColor="hyperlink"/>
      <w:u w:val="single"/>
    </w:rPr>
  </w:style>
  <w:style w:type="paragraph" w:styleId="af4">
    <w:name w:val="No Spacing"/>
    <w:uiPriority w:val="1"/>
    <w:qFormat/>
    <w:rsid w:val="000B400D"/>
    <w:pPr>
      <w:spacing w:after="0" w:line="240" w:lineRule="auto"/>
    </w:pPr>
  </w:style>
  <w:style w:type="paragraph" w:customStyle="1" w:styleId="10">
    <w:name w:val="Основной текст1"/>
    <w:uiPriority w:val="99"/>
    <w:rsid w:val="000B40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23</cp:revision>
  <dcterms:created xsi:type="dcterms:W3CDTF">2023-08-22T05:54:00Z</dcterms:created>
  <dcterms:modified xsi:type="dcterms:W3CDTF">2024-06-10T08:16:00Z</dcterms:modified>
</cp:coreProperties>
</file>